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封丘县本风预制构件有限公司年产13万立方米预制构件</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lang w:val="en-US" w:eastAsia="zh-CN"/>
        </w:rPr>
        <w:t>建设项目</w:t>
      </w:r>
      <w:r>
        <w:rPr>
          <w:rFonts w:hint="eastAsia" w:ascii="黑体" w:hAnsi="黑体" w:eastAsia="黑体" w:cs="黑体"/>
          <w:b/>
          <w:bCs/>
          <w:sz w:val="32"/>
          <w:szCs w:val="32"/>
        </w:rPr>
        <w:t>竣工环境保护验收意见</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ind w:firstLine="480" w:firstLineChars="200"/>
        <w:jc w:val="left"/>
        <w:textAlignment w:val="auto"/>
        <w:rPr>
          <w:rFonts w:hint="eastAsia" w:ascii="宋体" w:hAnsi="宋体" w:eastAsia="宋体"/>
          <w:sz w:val="24"/>
          <w:szCs w:val="24"/>
          <w:lang w:val="en-US" w:eastAsia="zh-CN"/>
        </w:rPr>
      </w:pPr>
      <w:r>
        <w:rPr>
          <w:rFonts w:hint="eastAsia" w:cs="Times New Roman"/>
          <w:sz w:val="24"/>
          <w:highlight w:val="none"/>
          <w:lang w:val="en-US" w:eastAsia="zh-CN"/>
        </w:rPr>
        <w:t>封丘县本风预制构件有限公司</w:t>
      </w:r>
      <w:r>
        <w:rPr>
          <w:rFonts w:hint="eastAsia" w:ascii="宋体" w:hAnsi="宋体" w:eastAsia="宋体"/>
          <w:sz w:val="24"/>
          <w:szCs w:val="24"/>
          <w:lang w:val="en-US" w:eastAsia="zh-CN"/>
        </w:rPr>
        <w:t>根据《建设项目环境保护管理条例》，并对照《建设项目竣工环境保护验收暂行办法》，严格按照国家有关法律法规、建设项目竣工环境保护验收技术规范、项目环境影响报告和审批部门审批决定等要求组织本项目进行竣工验收，成立验收组并实地踏勘了现场，听取了建设单位对项目进展情况、验收报告编制单位对验收报告和监测单位对监测报告的详细介绍，经认真讨论，提出验收意见如下：</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一、工程建设基本情况</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rPr>
      </w:pPr>
      <w:r>
        <w:rPr>
          <w:rFonts w:hint="eastAsia" w:ascii="黑体" w:hAnsi="黑体" w:eastAsia="黑体" w:cs="黑体"/>
          <w:b/>
          <w:bCs/>
          <w:sz w:val="28"/>
          <w:szCs w:val="28"/>
          <w:lang w:val="en-US" w:eastAsia="zh-CN"/>
        </w:rPr>
        <w:t xml:space="preserve">1.1 </w:t>
      </w:r>
      <w:r>
        <w:rPr>
          <w:rFonts w:hint="eastAsia" w:ascii="黑体" w:hAnsi="黑体" w:eastAsia="黑体" w:cs="黑体"/>
          <w:b/>
          <w:bCs/>
          <w:sz w:val="28"/>
          <w:szCs w:val="28"/>
        </w:rPr>
        <w:t>建设地点、规模、主要建设内容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本项目位于</w:t>
      </w:r>
      <w:r>
        <w:rPr>
          <w:rFonts w:eastAsia="宋体"/>
          <w:color w:val="auto"/>
          <w:sz w:val="24"/>
          <w:highlight w:val="none"/>
        </w:rPr>
        <w:t>河南省新乡市封丘县留光镇短堤村69号</w:t>
      </w:r>
      <w:r>
        <w:rPr>
          <w:rFonts w:hint="eastAsia" w:ascii="宋体" w:hAnsi="宋体" w:eastAsia="宋体"/>
          <w:sz w:val="24"/>
          <w:szCs w:val="24"/>
          <w:lang w:val="en-US" w:eastAsia="zh-CN"/>
        </w:rPr>
        <w:t>，占地面积</w:t>
      </w:r>
      <w:r>
        <w:rPr>
          <w:rFonts w:hint="eastAsia" w:ascii="Times New Roman" w:hAnsi="Times New Roman" w:eastAsia="宋体" w:cs="Times New Roman"/>
          <w:sz w:val="24"/>
          <w:szCs w:val="24"/>
          <w:highlight w:val="none"/>
          <w:lang w:val="en-US" w:eastAsia="zh-CN"/>
        </w:rPr>
        <w:t>4</w:t>
      </w:r>
      <w:r>
        <w:rPr>
          <w:rFonts w:hint="eastAsia" w:cs="Times New Roman"/>
          <w:sz w:val="24"/>
          <w:szCs w:val="24"/>
          <w:highlight w:val="none"/>
          <w:lang w:val="en-US" w:eastAsia="zh-CN"/>
        </w:rPr>
        <w:t>6</w:t>
      </w:r>
      <w:r>
        <w:rPr>
          <w:rFonts w:hint="eastAsia" w:ascii="Times New Roman" w:hAnsi="Times New Roman" w:eastAsia="宋体" w:cs="Times New Roman"/>
          <w:sz w:val="24"/>
          <w:szCs w:val="24"/>
          <w:highlight w:val="none"/>
          <w:lang w:val="en-US" w:eastAsia="zh-CN"/>
        </w:rPr>
        <w:t>00</w:t>
      </w:r>
      <w:r>
        <w:rPr>
          <w:rFonts w:hint="eastAsia" w:ascii="宋体" w:hAnsi="宋体" w:eastAsia="宋体"/>
          <w:sz w:val="24"/>
          <w:szCs w:val="24"/>
          <w:lang w:val="en-US" w:eastAsia="zh-CN"/>
        </w:rPr>
        <w:t>m</w:t>
      </w:r>
      <w:r>
        <w:rPr>
          <w:rFonts w:hint="eastAsia" w:ascii="宋体" w:hAnsi="宋体" w:eastAsia="宋体"/>
          <w:sz w:val="24"/>
          <w:szCs w:val="24"/>
          <w:vertAlign w:val="superscript"/>
          <w:lang w:val="en-US" w:eastAsia="zh-CN"/>
        </w:rPr>
        <w:t>2</w:t>
      </w:r>
      <w:r>
        <w:rPr>
          <w:rFonts w:hint="eastAsia" w:ascii="宋体" w:hAnsi="宋体" w:eastAsia="宋体"/>
          <w:sz w:val="24"/>
          <w:szCs w:val="24"/>
          <w:lang w:val="en-US" w:eastAsia="zh-CN"/>
        </w:rPr>
        <w:t>，</w:t>
      </w:r>
      <w:r>
        <w:rPr>
          <w:rFonts w:hint="default" w:ascii="宋体" w:hAnsi="宋体" w:eastAsia="宋体"/>
          <w:sz w:val="24"/>
          <w:szCs w:val="24"/>
          <w:lang w:val="en-US" w:eastAsia="zh-CN"/>
        </w:rPr>
        <w:t>主要构筑物为</w:t>
      </w:r>
      <w:r>
        <w:rPr>
          <w:rFonts w:hint="eastAsia" w:ascii="宋体" w:hAnsi="宋体" w:eastAsia="宋体"/>
          <w:sz w:val="24"/>
          <w:szCs w:val="24"/>
          <w:lang w:val="en-US" w:eastAsia="zh-CN"/>
        </w:rPr>
        <w:t>生产</w:t>
      </w:r>
      <w:r>
        <w:rPr>
          <w:rFonts w:hint="default" w:ascii="宋体" w:hAnsi="宋体" w:eastAsia="宋体"/>
          <w:sz w:val="24"/>
          <w:szCs w:val="24"/>
          <w:lang w:val="en-US" w:eastAsia="zh-CN"/>
        </w:rPr>
        <w:t>车间和</w:t>
      </w:r>
      <w:r>
        <w:rPr>
          <w:rFonts w:hint="eastAsia" w:ascii="宋体" w:hAnsi="宋体" w:eastAsia="宋体"/>
          <w:sz w:val="24"/>
          <w:szCs w:val="24"/>
          <w:lang w:val="en-US" w:eastAsia="zh-CN"/>
        </w:rPr>
        <w:t>办公室</w:t>
      </w:r>
      <w:r>
        <w:rPr>
          <w:rFonts w:hint="default" w:ascii="宋体" w:hAnsi="宋体" w:eastAsia="宋体"/>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1.2 </w:t>
      </w:r>
      <w:r>
        <w:rPr>
          <w:rFonts w:hint="default" w:ascii="黑体" w:hAnsi="黑体" w:eastAsia="黑体" w:cs="黑体"/>
          <w:b/>
          <w:bCs/>
          <w:sz w:val="28"/>
          <w:szCs w:val="28"/>
          <w:lang w:val="en-US" w:eastAsia="zh-CN"/>
        </w:rPr>
        <w:t>建设过程及环保审批情况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olor w:val="0070C0"/>
          <w:sz w:val="24"/>
          <w:szCs w:val="24"/>
          <w:lang w:val="en-US" w:eastAsia="zh-CN"/>
        </w:rPr>
      </w:pP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default" w:ascii="宋体" w:hAnsi="宋体" w:eastAsia="宋体"/>
          <w:sz w:val="24"/>
          <w:szCs w:val="24"/>
          <w:lang w:val="en-US" w:eastAsia="zh-CN"/>
        </w:rPr>
        <w:t>投资</w:t>
      </w:r>
      <w:r>
        <w:rPr>
          <w:rFonts w:hint="eastAsia" w:ascii="宋体" w:hAnsi="宋体" w:eastAsia="宋体"/>
          <w:sz w:val="24"/>
          <w:szCs w:val="24"/>
          <w:lang w:val="en-US" w:eastAsia="zh-CN"/>
        </w:rPr>
        <w:t>100</w:t>
      </w:r>
      <w:r>
        <w:rPr>
          <w:rFonts w:hint="default" w:ascii="宋体" w:hAnsi="宋体" w:eastAsia="宋体"/>
          <w:sz w:val="24"/>
          <w:szCs w:val="24"/>
          <w:lang w:val="en-US" w:eastAsia="zh-CN"/>
        </w:rPr>
        <w:t>万元</w:t>
      </w:r>
      <w:r>
        <w:rPr>
          <w:rFonts w:hint="eastAsia" w:ascii="宋体" w:hAnsi="宋体" w:eastAsia="宋体"/>
          <w:sz w:val="24"/>
          <w:szCs w:val="24"/>
          <w:lang w:val="en-US" w:eastAsia="zh-CN"/>
        </w:rPr>
        <w:t>在</w:t>
      </w:r>
      <w:r>
        <w:rPr>
          <w:rFonts w:hint="default" w:ascii="宋体" w:hAnsi="宋体" w:eastAsia="宋体"/>
          <w:sz w:val="24"/>
          <w:szCs w:val="24"/>
          <w:lang w:val="en-US" w:eastAsia="zh-CN"/>
        </w:rPr>
        <w:t>河南省新乡市封丘县留光镇短堤村69号建设</w:t>
      </w:r>
      <w:r>
        <w:rPr>
          <w:rFonts w:hint="eastAsia" w:ascii="宋体" w:hAnsi="宋体" w:eastAsia="宋体"/>
          <w:sz w:val="24"/>
          <w:szCs w:val="24"/>
          <w:lang w:val="en-US" w:eastAsia="zh-CN"/>
        </w:rPr>
        <w:t>年产13万立方米预制构件建设项目</w:t>
      </w:r>
      <w:bookmarkStart w:id="0" w:name="_Hlk496987392"/>
      <w:r>
        <w:rPr>
          <w:rFonts w:hint="eastAsia" w:ascii="宋体" w:hAnsi="宋体" w:eastAsia="宋体"/>
          <w:sz w:val="24"/>
          <w:szCs w:val="24"/>
          <w:lang w:val="en-US" w:eastAsia="zh-CN"/>
        </w:rPr>
        <w:t>，于</w:t>
      </w:r>
      <w:r>
        <w:rPr>
          <w:rFonts w:hint="eastAsia" w:ascii="宋体" w:hAnsi="宋体" w:eastAsia="宋体"/>
          <w:color w:val="0070C0"/>
          <w:sz w:val="24"/>
          <w:szCs w:val="24"/>
          <w:lang w:val="en-US" w:eastAsia="zh-CN"/>
        </w:rPr>
        <w:t>2020</w:t>
      </w:r>
      <w:r>
        <w:rPr>
          <w:rFonts w:hint="default" w:ascii="宋体" w:hAnsi="宋体" w:eastAsia="宋体"/>
          <w:color w:val="0070C0"/>
          <w:sz w:val="24"/>
          <w:szCs w:val="24"/>
          <w:lang w:val="en-US" w:eastAsia="zh-CN"/>
        </w:rPr>
        <w:t>年</w:t>
      </w:r>
      <w:r>
        <w:rPr>
          <w:rFonts w:hint="eastAsia" w:ascii="宋体" w:hAnsi="宋体" w:eastAsia="宋体"/>
          <w:color w:val="0070C0"/>
          <w:sz w:val="24"/>
          <w:szCs w:val="24"/>
          <w:lang w:val="en-US" w:eastAsia="zh-CN"/>
        </w:rPr>
        <w:t>4</w:t>
      </w:r>
      <w:r>
        <w:rPr>
          <w:rFonts w:hint="default" w:ascii="宋体" w:hAnsi="宋体" w:eastAsia="宋体"/>
          <w:color w:val="0070C0"/>
          <w:sz w:val="24"/>
          <w:szCs w:val="24"/>
          <w:lang w:val="en-US" w:eastAsia="zh-CN"/>
        </w:rPr>
        <w:t>月</w:t>
      </w:r>
      <w:r>
        <w:rPr>
          <w:rFonts w:hint="default" w:ascii="宋体" w:hAnsi="宋体" w:eastAsia="宋体"/>
          <w:sz w:val="24"/>
          <w:szCs w:val="24"/>
          <w:lang w:val="en-US" w:eastAsia="zh-CN"/>
        </w:rPr>
        <w:t>委托</w:t>
      </w:r>
      <w:r>
        <w:rPr>
          <w:rFonts w:hint="eastAsia" w:ascii="宋体" w:hAnsi="宋体" w:eastAsia="宋体"/>
          <w:color w:val="0070C0"/>
          <w:sz w:val="24"/>
          <w:szCs w:val="24"/>
          <w:lang w:val="en-US" w:eastAsia="zh-CN"/>
        </w:rPr>
        <w:t>新乡市国环宏博节能环保科技有限公司</w:t>
      </w:r>
      <w:r>
        <w:rPr>
          <w:rFonts w:hint="default" w:ascii="宋体" w:hAnsi="宋体" w:eastAsia="宋体"/>
          <w:sz w:val="24"/>
          <w:szCs w:val="24"/>
          <w:lang w:val="en-US" w:eastAsia="zh-CN"/>
        </w:rPr>
        <w:t>编制《</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风预制构件有限公司年产13万立方米预制构件建设项目</w:t>
      </w:r>
      <w:r>
        <w:rPr>
          <w:rFonts w:hint="default" w:ascii="宋体" w:hAnsi="宋体" w:eastAsia="宋体"/>
          <w:sz w:val="24"/>
          <w:szCs w:val="24"/>
          <w:lang w:val="en-US" w:eastAsia="zh-CN"/>
        </w:rPr>
        <w:t>环境影响报告表》，</w:t>
      </w:r>
      <w:bookmarkEnd w:id="0"/>
      <w:r>
        <w:rPr>
          <w:rFonts w:hint="default" w:ascii="宋体" w:hAnsi="宋体" w:eastAsia="宋体"/>
          <w:color w:val="0070C0"/>
          <w:sz w:val="24"/>
          <w:szCs w:val="24"/>
          <w:lang w:val="en-US" w:eastAsia="zh-CN"/>
        </w:rPr>
        <w:t>该项目环评报告于20</w:t>
      </w:r>
      <w:r>
        <w:rPr>
          <w:rFonts w:hint="eastAsia" w:ascii="宋体" w:hAnsi="宋体" w:eastAsia="宋体"/>
          <w:color w:val="0070C0"/>
          <w:sz w:val="24"/>
          <w:szCs w:val="24"/>
          <w:lang w:val="en-US" w:eastAsia="zh-CN"/>
        </w:rPr>
        <w:t>22</w:t>
      </w:r>
      <w:r>
        <w:rPr>
          <w:rFonts w:hint="default" w:ascii="宋体" w:hAnsi="宋体" w:eastAsia="宋体"/>
          <w:color w:val="0070C0"/>
          <w:sz w:val="24"/>
          <w:szCs w:val="24"/>
          <w:lang w:val="en-US" w:eastAsia="zh-CN"/>
        </w:rPr>
        <w:t>年</w:t>
      </w:r>
      <w:r>
        <w:rPr>
          <w:rFonts w:hint="eastAsia" w:ascii="宋体" w:hAnsi="宋体" w:eastAsia="宋体"/>
          <w:color w:val="0070C0"/>
          <w:sz w:val="24"/>
          <w:szCs w:val="24"/>
          <w:lang w:val="en-US" w:eastAsia="zh-CN"/>
        </w:rPr>
        <w:t>12</w:t>
      </w:r>
      <w:r>
        <w:rPr>
          <w:rFonts w:hint="default" w:ascii="宋体" w:hAnsi="宋体" w:eastAsia="宋体"/>
          <w:color w:val="0070C0"/>
          <w:sz w:val="24"/>
          <w:szCs w:val="24"/>
          <w:lang w:val="en-US" w:eastAsia="zh-CN"/>
        </w:rPr>
        <w:t>月</w:t>
      </w:r>
      <w:r>
        <w:rPr>
          <w:rFonts w:hint="eastAsia" w:ascii="宋体" w:hAnsi="宋体" w:eastAsia="宋体"/>
          <w:color w:val="0070C0"/>
          <w:sz w:val="24"/>
          <w:szCs w:val="24"/>
          <w:lang w:val="en-US" w:eastAsia="zh-CN"/>
        </w:rPr>
        <w:t>29</w:t>
      </w:r>
      <w:r>
        <w:rPr>
          <w:rFonts w:hint="default" w:ascii="宋体" w:hAnsi="宋体" w:eastAsia="宋体"/>
          <w:color w:val="0070C0"/>
          <w:sz w:val="24"/>
          <w:szCs w:val="24"/>
          <w:lang w:val="en-US" w:eastAsia="zh-CN"/>
        </w:rPr>
        <w:t>日</w:t>
      </w:r>
      <w:bookmarkStart w:id="1" w:name="_Hlk496980272"/>
      <w:r>
        <w:rPr>
          <w:rFonts w:hint="default" w:ascii="宋体" w:hAnsi="宋体" w:eastAsia="宋体"/>
          <w:color w:val="0070C0"/>
          <w:sz w:val="24"/>
          <w:szCs w:val="24"/>
          <w:lang w:val="en-US" w:eastAsia="zh-CN"/>
        </w:rPr>
        <w:t>通过</w:t>
      </w:r>
      <w:r>
        <w:rPr>
          <w:rFonts w:hint="eastAsia" w:ascii="宋体" w:hAnsi="宋体" w:eastAsia="宋体"/>
          <w:color w:val="0070C0"/>
          <w:sz w:val="24"/>
          <w:szCs w:val="24"/>
          <w:lang w:val="en-US" w:eastAsia="zh-CN"/>
        </w:rPr>
        <w:t>辉县市环境保护局</w:t>
      </w:r>
      <w:r>
        <w:rPr>
          <w:rFonts w:hint="default" w:ascii="宋体" w:hAnsi="宋体" w:eastAsia="宋体"/>
          <w:color w:val="0070C0"/>
          <w:sz w:val="24"/>
          <w:szCs w:val="24"/>
          <w:lang w:val="en-US" w:eastAsia="zh-CN"/>
        </w:rPr>
        <w:t>审批，审批文号为</w:t>
      </w:r>
      <w:r>
        <w:rPr>
          <w:rFonts w:hint="eastAsia" w:ascii="宋体" w:hAnsi="宋体" w:eastAsia="宋体"/>
          <w:color w:val="0070C0"/>
          <w:sz w:val="24"/>
          <w:szCs w:val="24"/>
          <w:lang w:val="en-US" w:eastAsia="zh-CN"/>
        </w:rPr>
        <w:t>辉环监[2022]86号</w:t>
      </w:r>
      <w:r>
        <w:rPr>
          <w:rFonts w:hint="default" w:ascii="宋体" w:hAnsi="宋体" w:eastAsia="宋体"/>
          <w:color w:val="0070C0"/>
          <w:sz w:val="24"/>
          <w:szCs w:val="24"/>
          <w:lang w:val="en-US" w:eastAsia="zh-CN"/>
        </w:rPr>
        <w:t>。</w:t>
      </w:r>
      <w:bookmarkEnd w:id="1"/>
      <w:r>
        <w:rPr>
          <w:rFonts w:hint="eastAsia" w:ascii="宋体" w:hAnsi="宋体" w:eastAsia="宋体"/>
          <w:color w:val="0070C0"/>
          <w:sz w:val="24"/>
          <w:szCs w:val="24"/>
          <w:lang w:val="en-US" w:eastAsia="zh-CN"/>
        </w:rPr>
        <w:t>并于2023年1月11日申领排污登记，登记编号为：91410782MA9L9DWB0U001X。</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根据《建设项目环境保护管理条例》和《建设项目竣工环境保护验收暂行办法》（国环规环评[2017]4号），</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default" w:ascii="宋体" w:hAnsi="宋体" w:eastAsia="宋体"/>
          <w:sz w:val="24"/>
          <w:szCs w:val="24"/>
          <w:lang w:val="en-US" w:eastAsia="zh-CN"/>
        </w:rPr>
        <w:t>对本项目组织实施验收。</w:t>
      </w:r>
      <w:r>
        <w:rPr>
          <w:rFonts w:hint="default" w:ascii="宋体" w:hAnsi="宋体" w:eastAsia="宋体"/>
          <w:color w:val="0070C0"/>
          <w:sz w:val="24"/>
          <w:szCs w:val="24"/>
          <w:lang w:val="en-US" w:eastAsia="zh-CN"/>
        </w:rPr>
        <w:t>项目于2023年1月开工建设，2023年1月竣工，并于2023年2月开始设备调试。</w:t>
      </w:r>
      <w:r>
        <w:rPr>
          <w:rFonts w:hint="default" w:ascii="宋体" w:hAnsi="宋体" w:eastAsia="宋体"/>
          <w:sz w:val="24"/>
          <w:szCs w:val="24"/>
          <w:lang w:val="en-US" w:eastAsia="zh-CN"/>
        </w:rPr>
        <w:t>河南</w:t>
      </w:r>
      <w:r>
        <w:rPr>
          <w:rFonts w:hint="eastAsia" w:ascii="宋体" w:hAnsi="宋体" w:eastAsia="宋体"/>
          <w:sz w:val="24"/>
          <w:szCs w:val="24"/>
          <w:lang w:val="en-US" w:eastAsia="zh-CN"/>
        </w:rPr>
        <w:t>吉欧特环保科技</w:t>
      </w:r>
      <w:r>
        <w:rPr>
          <w:rFonts w:hint="default" w:ascii="宋体" w:hAnsi="宋体" w:eastAsia="宋体"/>
          <w:sz w:val="24"/>
          <w:szCs w:val="24"/>
          <w:lang w:val="en-US" w:eastAsia="zh-CN"/>
        </w:rPr>
        <w:t>有限</w:t>
      </w:r>
      <w:r>
        <w:rPr>
          <w:rFonts w:hint="eastAsia" w:ascii="宋体" w:hAnsi="宋体" w:eastAsia="宋体"/>
          <w:sz w:val="24"/>
          <w:szCs w:val="24"/>
          <w:lang w:val="en-US" w:eastAsia="zh-CN"/>
        </w:rPr>
        <w:t>责任</w:t>
      </w:r>
      <w:r>
        <w:rPr>
          <w:rFonts w:hint="default" w:ascii="宋体" w:hAnsi="宋体" w:eastAsia="宋体"/>
          <w:sz w:val="24"/>
          <w:szCs w:val="24"/>
          <w:lang w:val="en-US" w:eastAsia="zh-CN"/>
        </w:rPr>
        <w:t>公司于</w:t>
      </w:r>
      <w:bookmarkStart w:id="2" w:name="_Hlk496985984"/>
      <w:r>
        <w:rPr>
          <w:rFonts w:hint="default" w:ascii="宋体" w:hAnsi="宋体" w:eastAsia="宋体"/>
          <w:color w:val="0070C0"/>
          <w:sz w:val="24"/>
          <w:szCs w:val="24"/>
          <w:lang w:val="en-US" w:eastAsia="zh-CN"/>
        </w:rPr>
        <w:t>202</w:t>
      </w:r>
      <w:r>
        <w:rPr>
          <w:rFonts w:hint="eastAsia" w:ascii="宋体" w:hAnsi="宋体" w:eastAsia="宋体"/>
          <w:color w:val="0070C0"/>
          <w:sz w:val="24"/>
          <w:szCs w:val="24"/>
          <w:lang w:val="en-US" w:eastAsia="zh-CN"/>
        </w:rPr>
        <w:t>3</w:t>
      </w:r>
      <w:r>
        <w:rPr>
          <w:rFonts w:hint="default" w:ascii="宋体" w:hAnsi="宋体" w:eastAsia="宋体"/>
          <w:color w:val="0070C0"/>
          <w:sz w:val="24"/>
          <w:szCs w:val="24"/>
          <w:lang w:val="en-US" w:eastAsia="zh-CN"/>
        </w:rPr>
        <w:t>年</w:t>
      </w:r>
      <w:r>
        <w:rPr>
          <w:rFonts w:hint="eastAsia" w:ascii="宋体" w:hAnsi="宋体" w:eastAsia="宋体"/>
          <w:color w:val="0070C0"/>
          <w:sz w:val="24"/>
          <w:szCs w:val="24"/>
          <w:lang w:val="en-US" w:eastAsia="zh-CN"/>
        </w:rPr>
        <w:t>2</w:t>
      </w:r>
      <w:r>
        <w:rPr>
          <w:rFonts w:hint="default" w:ascii="宋体" w:hAnsi="宋体" w:eastAsia="宋体"/>
          <w:color w:val="0070C0"/>
          <w:sz w:val="24"/>
          <w:szCs w:val="24"/>
          <w:lang w:val="en-US" w:eastAsia="zh-CN"/>
        </w:rPr>
        <w:t>月</w:t>
      </w:r>
      <w:r>
        <w:rPr>
          <w:rFonts w:hint="eastAsia" w:ascii="宋体" w:hAnsi="宋体" w:eastAsia="宋体"/>
          <w:color w:val="0070C0"/>
          <w:sz w:val="24"/>
          <w:szCs w:val="24"/>
          <w:lang w:val="en-US" w:eastAsia="zh-CN"/>
        </w:rPr>
        <w:t>22</w:t>
      </w:r>
      <w:r>
        <w:rPr>
          <w:rFonts w:hint="default" w:ascii="宋体" w:hAnsi="宋体" w:eastAsia="宋体"/>
          <w:color w:val="0070C0"/>
          <w:sz w:val="24"/>
          <w:szCs w:val="24"/>
          <w:lang w:val="en-US" w:eastAsia="zh-CN"/>
        </w:rPr>
        <w:t>日至</w:t>
      </w:r>
      <w:r>
        <w:rPr>
          <w:rFonts w:hint="eastAsia" w:ascii="宋体" w:hAnsi="宋体" w:eastAsia="宋体"/>
          <w:color w:val="0070C0"/>
          <w:sz w:val="24"/>
          <w:szCs w:val="24"/>
          <w:lang w:val="en-US" w:eastAsia="zh-CN"/>
        </w:rPr>
        <w:t>25</w:t>
      </w:r>
      <w:r>
        <w:rPr>
          <w:rFonts w:hint="default" w:ascii="宋体" w:hAnsi="宋体" w:eastAsia="宋体"/>
          <w:color w:val="0070C0"/>
          <w:sz w:val="24"/>
          <w:szCs w:val="24"/>
          <w:lang w:val="en-US" w:eastAsia="zh-CN"/>
        </w:rPr>
        <w:t>日</w:t>
      </w:r>
      <w:bookmarkEnd w:id="2"/>
      <w:r>
        <w:rPr>
          <w:rFonts w:hint="default" w:ascii="宋体" w:hAnsi="宋体" w:eastAsia="宋体"/>
          <w:sz w:val="24"/>
          <w:szCs w:val="24"/>
          <w:lang w:val="en-US" w:eastAsia="zh-CN"/>
        </w:rPr>
        <w:t>对建设项目进行了竣工验收监测并出具监测报告。</w:t>
      </w:r>
      <w:r>
        <w:rPr>
          <w:rFonts w:hint="default" w:ascii="宋体" w:hAnsi="宋体" w:eastAsia="宋体"/>
          <w:color w:val="0070C0"/>
          <w:sz w:val="24"/>
          <w:szCs w:val="24"/>
          <w:lang w:val="en-US" w:eastAsia="zh-CN"/>
        </w:rPr>
        <w:t>2023年2月</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default" w:ascii="宋体" w:hAnsi="宋体" w:eastAsia="宋体"/>
          <w:sz w:val="24"/>
          <w:szCs w:val="24"/>
          <w:lang w:val="en-US" w:eastAsia="zh-CN"/>
        </w:rPr>
        <w:t>为该项目编制竣工环境保护验收监测报告。在项目建设到调试过程中无环境投诉、违法或处罚记录等。</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1.3投资情况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本项目投资</w:t>
      </w:r>
      <w:r>
        <w:rPr>
          <w:rFonts w:hint="eastAsia" w:ascii="宋体" w:hAnsi="宋体" w:eastAsia="宋体"/>
          <w:sz w:val="24"/>
          <w:szCs w:val="24"/>
          <w:lang w:val="en-US" w:eastAsia="zh-CN"/>
        </w:rPr>
        <w:t>总概算</w:t>
      </w:r>
      <w:r>
        <w:rPr>
          <w:rFonts w:hint="default" w:ascii="宋体" w:hAnsi="宋体" w:eastAsia="宋体"/>
          <w:sz w:val="24"/>
          <w:szCs w:val="24"/>
          <w:lang w:val="en-US" w:eastAsia="zh-CN"/>
        </w:rPr>
        <w:t>为</w:t>
      </w:r>
      <w:r>
        <w:rPr>
          <w:rFonts w:hint="eastAsia" w:ascii="宋体" w:hAnsi="宋体" w:eastAsia="宋体"/>
          <w:sz w:val="24"/>
          <w:szCs w:val="24"/>
          <w:lang w:val="en-US" w:eastAsia="zh-CN"/>
        </w:rPr>
        <w:t>100</w:t>
      </w:r>
      <w:r>
        <w:rPr>
          <w:rFonts w:hint="default" w:ascii="宋体" w:hAnsi="宋体" w:eastAsia="宋体"/>
          <w:sz w:val="24"/>
          <w:szCs w:val="24"/>
          <w:lang w:val="en-US" w:eastAsia="zh-CN"/>
        </w:rPr>
        <w:t>万元，其中环保投资为</w:t>
      </w:r>
      <w:r>
        <w:rPr>
          <w:rFonts w:hint="eastAsia" w:ascii="宋体" w:hAnsi="宋体" w:eastAsia="宋体"/>
          <w:sz w:val="24"/>
          <w:szCs w:val="24"/>
          <w:lang w:val="en-US" w:eastAsia="zh-CN"/>
        </w:rPr>
        <w:t>33</w:t>
      </w:r>
      <w:r>
        <w:rPr>
          <w:rFonts w:hint="default" w:ascii="宋体" w:hAnsi="宋体" w:eastAsia="宋体"/>
          <w:sz w:val="24"/>
          <w:szCs w:val="24"/>
          <w:lang w:val="en-US" w:eastAsia="zh-CN"/>
        </w:rPr>
        <w:t>万元，占总投资的</w:t>
      </w:r>
      <w:r>
        <w:rPr>
          <w:rFonts w:hint="eastAsia" w:ascii="宋体" w:hAnsi="宋体" w:eastAsia="宋体"/>
          <w:sz w:val="24"/>
          <w:szCs w:val="24"/>
          <w:lang w:val="en-US" w:eastAsia="zh-CN"/>
        </w:rPr>
        <w:t>33</w:t>
      </w:r>
      <w:r>
        <w:rPr>
          <w:rFonts w:hint="default" w:ascii="宋体" w:hAnsi="宋体" w:eastAsia="宋体"/>
          <w:sz w:val="24"/>
          <w:szCs w:val="24"/>
          <w:lang w:val="en-US" w:eastAsia="zh-CN"/>
        </w:rPr>
        <w:t>%；本项目</w:t>
      </w:r>
      <w:r>
        <w:rPr>
          <w:rFonts w:hint="eastAsia" w:ascii="宋体" w:hAnsi="宋体" w:eastAsia="宋体"/>
          <w:sz w:val="24"/>
          <w:szCs w:val="24"/>
          <w:lang w:val="en-US" w:eastAsia="zh-CN"/>
        </w:rPr>
        <w:t>实际</w:t>
      </w:r>
      <w:r>
        <w:rPr>
          <w:rFonts w:hint="default" w:ascii="宋体" w:hAnsi="宋体" w:eastAsia="宋体"/>
          <w:sz w:val="24"/>
          <w:szCs w:val="24"/>
          <w:lang w:val="en-US" w:eastAsia="zh-CN"/>
        </w:rPr>
        <w:t>总投资为</w:t>
      </w:r>
      <w:r>
        <w:rPr>
          <w:rFonts w:hint="eastAsia" w:ascii="宋体" w:hAnsi="宋体" w:eastAsia="宋体"/>
          <w:color w:val="0070C0"/>
          <w:sz w:val="24"/>
          <w:szCs w:val="24"/>
          <w:lang w:val="en-US" w:eastAsia="zh-CN"/>
        </w:rPr>
        <w:t>800</w:t>
      </w:r>
      <w:r>
        <w:rPr>
          <w:rFonts w:hint="default" w:ascii="宋体" w:hAnsi="宋体" w:eastAsia="宋体"/>
          <w:color w:val="0070C0"/>
          <w:sz w:val="24"/>
          <w:szCs w:val="24"/>
          <w:lang w:val="en-US" w:eastAsia="zh-CN"/>
        </w:rPr>
        <w:t>万元，其中环保投资为</w:t>
      </w:r>
      <w:r>
        <w:rPr>
          <w:rFonts w:hint="eastAsia" w:ascii="宋体" w:hAnsi="宋体" w:eastAsia="宋体"/>
          <w:color w:val="0070C0"/>
          <w:sz w:val="24"/>
          <w:szCs w:val="24"/>
          <w:lang w:val="en-US" w:eastAsia="zh-CN"/>
        </w:rPr>
        <w:t>47</w:t>
      </w:r>
      <w:r>
        <w:rPr>
          <w:rFonts w:hint="default" w:ascii="宋体" w:hAnsi="宋体" w:eastAsia="宋体"/>
          <w:color w:val="0070C0"/>
          <w:sz w:val="24"/>
          <w:szCs w:val="24"/>
          <w:lang w:val="en-US" w:eastAsia="zh-CN"/>
        </w:rPr>
        <w:t>万元，占总投资的</w:t>
      </w:r>
      <w:r>
        <w:rPr>
          <w:rFonts w:hint="eastAsia" w:ascii="宋体" w:hAnsi="宋体" w:eastAsia="宋体"/>
          <w:color w:val="0070C0"/>
          <w:sz w:val="24"/>
          <w:szCs w:val="24"/>
          <w:lang w:val="en-US" w:eastAsia="zh-CN"/>
        </w:rPr>
        <w:t>5.88</w:t>
      </w:r>
      <w:r>
        <w:rPr>
          <w:rFonts w:hint="default" w:ascii="宋体" w:hAnsi="宋体" w:eastAsia="宋体"/>
          <w:color w:val="0070C0"/>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1.4 验收范围</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本次验收的范围为</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风预制构件有限公司年产13万立方米预制构件建设项目</w:t>
      </w:r>
      <w:r>
        <w:rPr>
          <w:rFonts w:hint="default" w:ascii="宋体" w:hAnsi="宋体" w:eastAsia="宋体" w:cstheme="minorBidi"/>
          <w:kern w:val="2"/>
          <w:sz w:val="24"/>
          <w:szCs w:val="24"/>
          <w:lang w:val="en-US" w:eastAsia="zh-CN" w:bidi="ar-SA"/>
        </w:rPr>
        <w:t>的主体工程、环保工程、公用工程的建设、运行及环保要求的落实情况。</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二、项目变动情况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theme="minorBidi"/>
          <w:color w:val="0070C0"/>
          <w:kern w:val="2"/>
          <w:sz w:val="24"/>
          <w:szCs w:val="24"/>
          <w:lang w:val="zh-CN" w:eastAsia="zh-CN" w:bidi="ar-SA"/>
        </w:rPr>
      </w:pPr>
      <w:r>
        <w:rPr>
          <w:rFonts w:hint="eastAsia" w:ascii="宋体" w:hAnsi="宋体" w:eastAsia="宋体" w:cstheme="minorBidi"/>
          <w:color w:val="0070C0"/>
          <w:kern w:val="2"/>
          <w:sz w:val="24"/>
          <w:szCs w:val="24"/>
          <w:lang w:val="zh-CN" w:eastAsia="zh-CN" w:bidi="ar-SA"/>
        </w:rPr>
        <w:t>经现场实地勘察，项目实际建设与原环评报告及环评批复存在以下变动：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theme="minorBidi"/>
          <w:color w:val="0070C0"/>
          <w:kern w:val="2"/>
          <w:sz w:val="24"/>
          <w:szCs w:val="24"/>
          <w:lang w:val="zh-CN" w:eastAsia="zh-CN" w:bidi="ar-SA"/>
        </w:rPr>
      </w:pPr>
      <w:r>
        <w:rPr>
          <w:rFonts w:hint="eastAsia" w:ascii="宋体" w:hAnsi="宋体" w:eastAsia="宋体" w:cstheme="minorBidi"/>
          <w:color w:val="0070C0"/>
          <w:kern w:val="2"/>
          <w:sz w:val="24"/>
          <w:szCs w:val="24"/>
          <w:lang w:val="zh-CN" w:eastAsia="zh-CN" w:bidi="ar-SA"/>
        </w:rPr>
        <w:t>生产工艺变化：本项目增加豆渣烘干机一台，本项目使用蒸汽余热对豆渣进行烘干其他工艺未变，总体产能和原料使用量不增加，不新增污染污种类和排放量，依据《污染影响类建设项目重大变动清单》，不属于重大变动，符合验收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Times New Roman" w:hAnsi="Times New Roman" w:eastAsia="宋体" w:cs="Times New Roman"/>
          <w:color w:val="auto"/>
          <w:sz w:val="28"/>
          <w:szCs w:val="28"/>
          <w:highlight w:val="yellow"/>
          <w:lang w:val="zh-CN" w:eastAsia="zh-CN"/>
        </w:rPr>
      </w:pPr>
      <w:r>
        <w:rPr>
          <w:rFonts w:hint="eastAsia" w:ascii="宋体" w:hAnsi="宋体" w:eastAsia="宋体" w:cstheme="minorBidi"/>
          <w:kern w:val="2"/>
          <w:sz w:val="24"/>
          <w:szCs w:val="24"/>
          <w:lang w:val="zh-CN" w:eastAsia="zh-CN" w:bidi="ar-SA"/>
        </w:rPr>
        <w:t>根据项目实际建设与《关于印发污染影响类建设项目重大变动项目（试行）的通知》（环办环评函〔2020〕688 号）的对比情况，本项目的建设性质、规模、地点、生产工艺、环境保护措施无重大变动情况，本项目纳入竣工环境保护验收管理。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default" w:ascii="黑体" w:hAnsi="黑体" w:eastAsia="黑体" w:cs="黑体"/>
          <w:b/>
          <w:bCs/>
          <w:sz w:val="30"/>
          <w:szCs w:val="30"/>
          <w:lang w:val="en-US" w:eastAsia="zh-CN"/>
        </w:rPr>
      </w:pPr>
      <w:r>
        <w:rPr>
          <w:rFonts w:hint="default" w:ascii="黑体" w:hAnsi="黑体" w:eastAsia="黑体" w:cs="黑体"/>
          <w:b/>
          <w:bCs/>
          <w:sz w:val="30"/>
          <w:szCs w:val="30"/>
          <w:lang w:val="en-US" w:eastAsia="zh-CN"/>
        </w:rPr>
        <w:t>三、环境保护设施建设情况</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3.1 </w:t>
      </w:r>
      <w:r>
        <w:rPr>
          <w:rFonts w:hint="default" w:ascii="黑体" w:hAnsi="黑体" w:eastAsia="黑体" w:cs="黑体"/>
          <w:b/>
          <w:bCs/>
          <w:sz w:val="28"/>
          <w:szCs w:val="28"/>
          <w:lang w:val="en-US" w:eastAsia="zh-CN"/>
        </w:rPr>
        <w:t>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本项目废水主要为</w:t>
      </w:r>
      <w:r>
        <w:rPr>
          <w:rFonts w:hint="eastAsia" w:ascii="Times New Roman" w:hAnsi="Times New Roman" w:eastAsia="宋体" w:cs="Times New Roman"/>
          <w:sz w:val="24"/>
          <w:szCs w:val="24"/>
          <w:highlight w:val="none"/>
          <w:lang w:val="en-US" w:eastAsia="zh-CN"/>
        </w:rPr>
        <w:t>职工生活废水、搅拌机清洗废水、车辆冲洗废水和养护废水。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本项目生活污水</w:t>
      </w:r>
      <w:r>
        <w:rPr>
          <w:rFonts w:hint="eastAsia" w:ascii="宋体" w:hAnsi="宋体" w:eastAsia="宋体"/>
          <w:sz w:val="24"/>
          <w:szCs w:val="24"/>
          <w:lang w:val="en-US" w:eastAsia="zh-CN"/>
        </w:rPr>
        <w:t>经</w:t>
      </w:r>
      <w:r>
        <w:rPr>
          <w:rFonts w:hint="default" w:ascii="宋体" w:hAnsi="宋体" w:eastAsia="宋体"/>
          <w:sz w:val="24"/>
          <w:szCs w:val="24"/>
          <w:lang w:val="en-US" w:eastAsia="zh-CN"/>
        </w:rPr>
        <w:t>化粪池处理后定期清运</w:t>
      </w:r>
      <w:r>
        <w:rPr>
          <w:rFonts w:hint="eastAsia" w:ascii="宋体" w:hAnsi="宋体" w:eastAsia="宋体"/>
          <w:sz w:val="24"/>
          <w:szCs w:val="24"/>
          <w:lang w:val="en-US" w:eastAsia="zh-CN"/>
        </w:rPr>
        <w:t>，</w:t>
      </w:r>
      <w:r>
        <w:rPr>
          <w:rFonts w:hint="default" w:ascii="宋体" w:hAnsi="宋体" w:eastAsia="宋体"/>
          <w:sz w:val="24"/>
          <w:szCs w:val="24"/>
          <w:lang w:val="en-US" w:eastAsia="zh-CN"/>
        </w:rPr>
        <w:t>不外排</w:t>
      </w:r>
      <w:r>
        <w:rPr>
          <w:rFonts w:hint="eastAsia" w:ascii="宋体" w:hAnsi="宋体" w:eastAsia="宋体"/>
          <w:sz w:val="24"/>
          <w:szCs w:val="24"/>
          <w:lang w:val="en-US" w:eastAsia="zh-CN"/>
        </w:rPr>
        <w:t>；营运期综合废水经沉淀池、清水池处理后，回用于生产工艺，不外排。</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3.2 </w:t>
      </w:r>
      <w:r>
        <w:rPr>
          <w:rFonts w:hint="default" w:ascii="黑体" w:hAnsi="黑体" w:eastAsia="黑体" w:cs="黑体"/>
          <w:b/>
          <w:bCs/>
          <w:sz w:val="28"/>
          <w:szCs w:val="28"/>
          <w:lang w:val="en-US" w:eastAsia="zh-CN"/>
        </w:rPr>
        <w:t>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本项目废气主要为营运期的投料粉尘、搅拌粉尘、水泥罐顶呼吸孔粉尘、原料装卸粉尘、车辆运输扬尘和输送粉尘。</w:t>
      </w:r>
    </w:p>
    <w:p>
      <w:pPr>
        <w:bidi w:val="0"/>
        <w:rPr>
          <w:rFonts w:hint="default"/>
          <w:sz w:val="24"/>
          <w:szCs w:val="24"/>
          <w:lang w:val="en-US" w:eastAsia="zh-CN"/>
        </w:rPr>
      </w:pPr>
      <w:r>
        <w:rPr>
          <w:rFonts w:hint="eastAsia"/>
          <w:lang w:val="en-US" w:eastAsia="zh-CN"/>
        </w:rPr>
        <w:t>废气通过集气罩、袋式除尘器处理后经15m高排气筒排放，未能收集的粉尘通过洒水车、吸尘车、水喷淋等方式处理。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3.3 </w:t>
      </w:r>
      <w:r>
        <w:rPr>
          <w:rFonts w:hint="default" w:ascii="黑体" w:hAnsi="黑体" w:eastAsia="黑体" w:cs="黑体"/>
          <w:b/>
          <w:bCs/>
          <w:sz w:val="28"/>
          <w:szCs w:val="28"/>
          <w:lang w:val="en-US" w:eastAsia="zh-CN"/>
        </w:rPr>
        <w:t>噪声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eastAsiaTheme="minorEastAsia"/>
          <w:lang w:val="en-US" w:eastAsia="zh-CN"/>
        </w:rPr>
      </w:pPr>
      <w:r>
        <w:rPr>
          <w:rFonts w:hint="default" w:ascii="宋体" w:hAnsi="宋体" w:eastAsia="宋体"/>
          <w:sz w:val="24"/>
          <w:szCs w:val="24"/>
          <w:lang w:val="en-US" w:eastAsia="zh-CN"/>
        </w:rPr>
        <w:t>该项目噪声</w:t>
      </w:r>
      <w:r>
        <w:rPr>
          <w:rFonts w:hint="eastAsia"/>
          <w:lang w:val="en-US" w:eastAsia="zh-CN"/>
        </w:rPr>
        <w:t>主要来自</w:t>
      </w:r>
      <w:r>
        <w:rPr>
          <w:rFonts w:hint="default" w:ascii="Times New Roman" w:hAnsi="Times New Roman" w:eastAsia="宋体" w:cs="Times New Roman"/>
          <w:b w:val="0"/>
          <w:bCs w:val="0"/>
          <w:color w:val="auto"/>
          <w:sz w:val="24"/>
          <w:highlight w:val="none"/>
          <w:u w:val="none"/>
        </w:rPr>
        <w:t>搅拌机、</w:t>
      </w:r>
      <w:r>
        <w:rPr>
          <w:rFonts w:hint="eastAsia" w:cs="Times New Roman"/>
          <w:b w:val="0"/>
          <w:bCs w:val="0"/>
          <w:color w:val="auto"/>
          <w:sz w:val="24"/>
          <w:highlight w:val="none"/>
          <w:u w:val="none"/>
          <w:lang w:val="en-US" w:eastAsia="zh-CN"/>
        </w:rPr>
        <w:t>配料机等</w:t>
      </w:r>
      <w:r>
        <w:rPr>
          <w:rFonts w:hint="default" w:ascii="Times New Roman" w:hAnsi="Times New Roman" w:eastAsia="宋体" w:cs="Times New Roman"/>
          <w:szCs w:val="21"/>
          <w:highlight w:val="none"/>
        </w:rPr>
        <w:t>高噪声设备</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color w:val="auto"/>
          <w:sz w:val="24"/>
          <w:highlight w:val="none"/>
        </w:rPr>
        <w:t>噪声</w:t>
      </w:r>
      <w:r>
        <w:rPr>
          <w:rFonts w:hint="default" w:ascii="Times New Roman" w:hAnsi="Times New Roman" w:eastAsia="宋体" w:cs="Times New Roman"/>
          <w:color w:val="auto"/>
          <w:sz w:val="24"/>
          <w:highlight w:val="none"/>
          <w:lang w:eastAsia="zh-CN"/>
        </w:rPr>
        <w:t>源强</w:t>
      </w:r>
      <w:r>
        <w:rPr>
          <w:rFonts w:hint="default" w:ascii="Times New Roman" w:hAnsi="Times New Roman" w:eastAsia="宋体" w:cs="Times New Roman"/>
          <w:color w:val="auto"/>
          <w:sz w:val="24"/>
          <w:highlight w:val="none"/>
        </w:rPr>
        <w:t>在</w:t>
      </w:r>
      <w:r>
        <w:rPr>
          <w:rFonts w:hint="default" w:ascii="Times New Roman" w:hAnsi="Times New Roman" w:eastAsia="宋体" w:cs="Times New Roman"/>
          <w:color w:val="auto"/>
          <w:sz w:val="24"/>
          <w:highlight w:val="none"/>
          <w:lang w:val="en-US" w:eastAsia="zh-CN"/>
        </w:rPr>
        <w:t>70</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8</w:t>
      </w:r>
      <w:r>
        <w:rPr>
          <w:rFonts w:hint="eastAsia" w:cs="Times New Roman"/>
          <w:color w:val="auto"/>
          <w:sz w:val="24"/>
          <w:highlight w:val="none"/>
          <w:lang w:val="en-US" w:eastAsia="zh-CN"/>
        </w:rPr>
        <w:t>5</w:t>
      </w:r>
      <w:r>
        <w:rPr>
          <w:rFonts w:hint="default" w:ascii="Times New Roman" w:hAnsi="Times New Roman" w:eastAsia="宋体" w:cs="Times New Roman"/>
          <w:color w:val="auto"/>
          <w:sz w:val="24"/>
          <w:highlight w:val="none"/>
        </w:rPr>
        <w:t>dB(A)之间</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szCs w:val="21"/>
          <w:highlight w:val="none"/>
          <w:lang w:val="en-US" w:eastAsia="zh-CN"/>
        </w:rPr>
        <w:t>采用</w:t>
      </w:r>
      <w:r>
        <w:rPr>
          <w:rFonts w:hint="default" w:ascii="Times New Roman" w:hAnsi="Times New Roman" w:cs="Times New Roman"/>
          <w:color w:val="000000" w:themeColor="text1"/>
          <w:sz w:val="24"/>
          <w:highlight w:val="none"/>
          <w14:textFill>
            <w14:solidFill>
              <w14:schemeClr w14:val="tx1"/>
            </w14:solidFill>
          </w14:textFill>
        </w:rPr>
        <w:t>基础减震、安装橡胶或金属弹簧隔震器</w:t>
      </w:r>
      <w:r>
        <w:rPr>
          <w:rFonts w:hint="eastAsia" w:ascii="Times New Roman" w:hAnsi="Times New Roman" w:cs="Times New Roman"/>
          <w:color w:val="000000" w:themeColor="text1"/>
          <w:sz w:val="24"/>
          <w:highlight w:val="none"/>
          <w:lang w:val="en-US" w:eastAsia="zh-CN"/>
          <w14:textFill>
            <w14:solidFill>
              <w14:schemeClr w14:val="tx1"/>
            </w14:solidFill>
          </w14:textFill>
        </w:rPr>
        <w:t>等措施处理。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3.4 </w:t>
      </w:r>
      <w:r>
        <w:rPr>
          <w:rFonts w:hint="default" w:ascii="黑体" w:hAnsi="黑体" w:eastAsia="黑体" w:cs="黑体"/>
          <w:b/>
          <w:bCs/>
          <w:sz w:val="28"/>
          <w:szCs w:val="28"/>
          <w:lang w:val="en-US" w:eastAsia="zh-CN"/>
        </w:rPr>
        <w:t>固体废物</w:t>
      </w:r>
    </w:p>
    <w:p>
      <w:pPr>
        <w:pStyle w:val="2"/>
        <w:keepNext w:val="0"/>
        <w:keepLines w:val="0"/>
        <w:pageBreakBefore w:val="0"/>
        <w:widowControl w:val="0"/>
        <w:kinsoku/>
        <w:wordWrap/>
        <w:overflowPunct/>
        <w:topLinePunct w:val="0"/>
        <w:autoSpaceDE/>
        <w:autoSpaceDN/>
        <w:bidi w:val="0"/>
        <w:spacing w:line="360" w:lineRule="auto"/>
        <w:textAlignment w:val="auto"/>
        <w:rPr>
          <w:rFonts w:hint="default" w:ascii="宋体" w:hAnsi="宋体" w:eastAsia="宋体" w:cstheme="minorBidi"/>
          <w:b w:val="0"/>
          <w:kern w:val="2"/>
          <w:sz w:val="24"/>
          <w:szCs w:val="24"/>
          <w:lang w:val="en-US" w:eastAsia="zh-CN" w:bidi="ar-SA"/>
        </w:rPr>
      </w:pPr>
      <w:r>
        <w:rPr>
          <w:rFonts w:hint="eastAsia" w:ascii="宋体" w:hAnsi="宋体" w:eastAsia="宋体" w:cstheme="minorBidi"/>
          <w:b w:val="0"/>
          <w:kern w:val="2"/>
          <w:sz w:val="24"/>
          <w:szCs w:val="24"/>
          <w:lang w:val="en-US" w:eastAsia="zh-CN" w:bidi="ar-SA"/>
        </w:rPr>
        <w:t>本项目固废为</w:t>
      </w:r>
      <w:r>
        <w:rPr>
          <w:rFonts w:hint="default" w:ascii="宋体" w:hAnsi="宋体" w:eastAsia="宋体" w:cstheme="minorBidi"/>
          <w:b w:val="0"/>
          <w:kern w:val="2"/>
          <w:sz w:val="24"/>
          <w:szCs w:val="24"/>
          <w:lang w:val="en-US" w:eastAsia="zh-CN" w:bidi="ar-SA"/>
        </w:rPr>
        <w:t>废钢筋</w:t>
      </w:r>
      <w:r>
        <w:rPr>
          <w:rFonts w:hint="eastAsia" w:ascii="宋体" w:hAnsi="宋体" w:eastAsia="宋体" w:cstheme="minorBidi"/>
          <w:b w:val="0"/>
          <w:kern w:val="2"/>
          <w:sz w:val="24"/>
          <w:szCs w:val="24"/>
          <w:lang w:val="en-US" w:eastAsia="zh-CN" w:bidi="ar-SA"/>
        </w:rPr>
        <w:t>、</w:t>
      </w:r>
      <w:r>
        <w:rPr>
          <w:rFonts w:hint="default" w:ascii="宋体" w:hAnsi="宋体" w:eastAsia="宋体" w:cstheme="minorBidi"/>
          <w:b w:val="0"/>
          <w:kern w:val="2"/>
          <w:sz w:val="24"/>
          <w:szCs w:val="24"/>
          <w:lang w:val="en-US" w:eastAsia="zh-CN" w:bidi="ar-SA"/>
        </w:rPr>
        <w:t>不合格产品</w:t>
      </w:r>
      <w:r>
        <w:rPr>
          <w:rFonts w:hint="eastAsia" w:ascii="宋体" w:hAnsi="宋体" w:eastAsia="宋体" w:cstheme="minorBidi"/>
          <w:b w:val="0"/>
          <w:kern w:val="2"/>
          <w:sz w:val="24"/>
          <w:szCs w:val="24"/>
          <w:lang w:val="en-US" w:eastAsia="zh-CN" w:bidi="ar-SA"/>
        </w:rPr>
        <w:t>、</w:t>
      </w:r>
      <w:r>
        <w:rPr>
          <w:rFonts w:hint="default" w:ascii="宋体" w:hAnsi="宋体" w:eastAsia="宋体" w:cstheme="minorBidi"/>
          <w:b w:val="0"/>
          <w:kern w:val="2"/>
          <w:sz w:val="24"/>
          <w:szCs w:val="24"/>
          <w:lang w:val="en-US" w:eastAsia="zh-CN" w:bidi="ar-SA"/>
        </w:rPr>
        <w:t>沉淀池底泥</w:t>
      </w:r>
      <w:r>
        <w:rPr>
          <w:rFonts w:hint="eastAsia" w:ascii="宋体" w:hAnsi="宋体" w:eastAsia="宋体" w:cstheme="minorBidi"/>
          <w:b w:val="0"/>
          <w:kern w:val="2"/>
          <w:sz w:val="24"/>
          <w:szCs w:val="24"/>
          <w:lang w:val="en-US" w:eastAsia="zh-CN" w:bidi="ar-SA"/>
        </w:rPr>
        <w:t>、</w:t>
      </w:r>
      <w:r>
        <w:rPr>
          <w:rFonts w:hint="default" w:ascii="宋体" w:hAnsi="宋体" w:eastAsia="宋体" w:cstheme="minorBidi"/>
          <w:b w:val="0"/>
          <w:kern w:val="2"/>
          <w:sz w:val="24"/>
          <w:szCs w:val="24"/>
          <w:lang w:val="en-US" w:eastAsia="zh-CN" w:bidi="ar-SA"/>
        </w:rPr>
        <w:t>生活垃圾</w:t>
      </w:r>
      <w:r>
        <w:rPr>
          <w:rFonts w:hint="eastAsia" w:ascii="宋体" w:hAnsi="宋体" w:eastAsia="宋体" w:cstheme="minorBidi"/>
          <w:b w:val="0"/>
          <w:kern w:val="2"/>
          <w:sz w:val="24"/>
          <w:szCs w:val="24"/>
          <w:lang w:val="en-US" w:eastAsia="zh-CN" w:bidi="ar-SA"/>
        </w:rPr>
        <w:t>和除尘器收集的粉尘。生活垃圾运至垃圾中转站集中处理；废钢筋、底泥和不合格产品外售；收集的粉尘回用于生产。</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default" w:ascii="黑体" w:hAnsi="黑体" w:eastAsia="黑体" w:cs="黑体"/>
          <w:b/>
          <w:bCs/>
          <w:sz w:val="30"/>
          <w:szCs w:val="30"/>
          <w:lang w:val="en-US" w:eastAsia="zh-CN"/>
        </w:rPr>
      </w:pPr>
      <w:r>
        <w:rPr>
          <w:rFonts w:hint="default" w:ascii="黑体" w:hAnsi="黑体" w:eastAsia="黑体" w:cs="黑体"/>
          <w:b/>
          <w:bCs/>
          <w:sz w:val="30"/>
          <w:szCs w:val="30"/>
          <w:lang w:val="en-US" w:eastAsia="zh-CN"/>
        </w:rPr>
        <w:t>四、</w:t>
      </w:r>
      <w:r>
        <w:rPr>
          <w:rFonts w:hint="eastAsia" w:ascii="黑体" w:hAnsi="黑体" w:eastAsia="黑体" w:cs="黑体"/>
          <w:b/>
          <w:bCs/>
          <w:sz w:val="30"/>
          <w:szCs w:val="30"/>
          <w:lang w:val="en-US" w:eastAsia="zh-CN"/>
        </w:rPr>
        <w:t>环境保护</w:t>
      </w:r>
      <w:r>
        <w:rPr>
          <w:rFonts w:hint="default" w:ascii="黑体" w:hAnsi="黑体" w:eastAsia="黑体" w:cs="黑体"/>
          <w:b/>
          <w:bCs/>
          <w:sz w:val="30"/>
          <w:szCs w:val="30"/>
          <w:lang w:val="en-US" w:eastAsia="zh-CN"/>
        </w:rPr>
        <w:t>设施</w:t>
      </w:r>
      <w:r>
        <w:rPr>
          <w:rFonts w:hint="eastAsia" w:ascii="黑体" w:hAnsi="黑体" w:eastAsia="黑体" w:cs="黑体"/>
          <w:b/>
          <w:bCs/>
          <w:sz w:val="30"/>
          <w:szCs w:val="30"/>
          <w:lang w:val="en-US" w:eastAsia="zh-CN"/>
        </w:rPr>
        <w:t>调试效果</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4.1 </w:t>
      </w:r>
      <w:r>
        <w:rPr>
          <w:rFonts w:hint="default" w:ascii="黑体" w:hAnsi="黑体" w:eastAsia="黑体" w:cs="黑体"/>
          <w:b/>
          <w:bCs/>
          <w:sz w:val="28"/>
          <w:szCs w:val="28"/>
          <w:lang w:val="en-US" w:eastAsia="zh-CN"/>
        </w:rPr>
        <w:t>污染物达标排放情况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eastAsia" w:ascii="黑体" w:hAnsi="黑体" w:eastAsia="黑体" w:cs="黑体"/>
          <w:b/>
          <w:bCs/>
          <w:color w:val="auto"/>
          <w:sz w:val="24"/>
          <w:szCs w:val="24"/>
          <w:lang w:val="en-US" w:eastAsia="zh-CN"/>
        </w:rPr>
      </w:pPr>
      <w:bookmarkStart w:id="3" w:name="_Hlk496998889"/>
      <w:r>
        <w:rPr>
          <w:rFonts w:hint="eastAsia" w:ascii="黑体" w:hAnsi="黑体" w:eastAsia="黑体" w:cs="黑体"/>
          <w:b/>
          <w:bCs/>
          <w:color w:val="auto"/>
          <w:sz w:val="24"/>
          <w:szCs w:val="24"/>
          <w:lang w:val="en-US" w:eastAsia="zh-CN"/>
        </w:rPr>
        <w:t>4.1.1 废气</w:t>
      </w:r>
    </w:p>
    <w:p>
      <w:pPr>
        <w:keepNext w:val="0"/>
        <w:keepLines w:val="0"/>
        <w:pageBreakBefore w:val="0"/>
        <w:widowControl w:val="0"/>
        <w:kinsoku/>
        <w:wordWrap/>
        <w:overflowPunct/>
        <w:topLinePunct w:val="0"/>
        <w:autoSpaceDE/>
        <w:autoSpaceDN/>
        <w:bidi w:val="0"/>
        <w:ind w:firstLine="643"/>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4.1.1.1 有组织废气</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b w:val="0"/>
          <w:bCs w:val="0"/>
          <w:sz w:val="24"/>
          <w:highlight w:val="none"/>
          <w:u w:val="none"/>
          <w:lang w:eastAsia="zh-CN"/>
        </w:rPr>
      </w:pPr>
      <w:r>
        <w:rPr>
          <w:rFonts w:hint="default" w:ascii="Times New Roman" w:hAnsi="Times New Roman" w:cs="Times New Roman"/>
          <w:b w:val="0"/>
          <w:bCs w:val="0"/>
          <w:sz w:val="24"/>
          <w:highlight w:val="none"/>
          <w:u w:val="none"/>
        </w:rPr>
        <w:fldChar w:fldCharType="begin"/>
      </w:r>
      <w:r>
        <w:rPr>
          <w:rFonts w:hint="default" w:ascii="Times New Roman" w:hAnsi="Times New Roman" w:cs="Times New Roman"/>
          <w:b w:val="0"/>
          <w:bCs w:val="0"/>
          <w:sz w:val="24"/>
          <w:highlight w:val="none"/>
          <w:u w:val="none"/>
        </w:rPr>
        <w:instrText xml:space="preserve"> = 1 \* GB3 \* MERGEFORMAT </w:instrText>
      </w:r>
      <w:r>
        <w:rPr>
          <w:rFonts w:hint="default" w:ascii="Times New Roman" w:hAnsi="Times New Roman" w:cs="Times New Roman"/>
          <w:b w:val="0"/>
          <w:bCs w:val="0"/>
          <w:sz w:val="24"/>
          <w:highlight w:val="none"/>
          <w:u w:val="none"/>
        </w:rPr>
        <w:fldChar w:fldCharType="separate"/>
      </w:r>
      <w:r>
        <w:rPr>
          <w:rFonts w:hint="default" w:ascii="Times New Roman" w:hAnsi="Times New Roman" w:cs="Times New Roman"/>
          <w:b w:val="0"/>
          <w:bCs w:val="0"/>
          <w:sz w:val="24"/>
          <w:highlight w:val="none"/>
          <w:u w:val="none"/>
        </w:rPr>
        <w:t>①</w:t>
      </w:r>
      <w:r>
        <w:rPr>
          <w:rFonts w:hint="default" w:ascii="Times New Roman" w:hAnsi="Times New Roman" w:cs="Times New Roman"/>
          <w:b w:val="0"/>
          <w:bCs w:val="0"/>
          <w:sz w:val="24"/>
          <w:highlight w:val="none"/>
          <w:u w:val="none"/>
        </w:rPr>
        <w:fldChar w:fldCharType="end"/>
      </w:r>
      <w:r>
        <w:rPr>
          <w:rFonts w:hint="default" w:ascii="Times New Roman" w:hAnsi="Times New Roman" w:cs="Times New Roman"/>
          <w:b w:val="0"/>
          <w:bCs w:val="0"/>
          <w:sz w:val="24"/>
          <w:highlight w:val="none"/>
          <w:u w:val="none"/>
          <w:lang w:eastAsia="zh-CN"/>
        </w:rPr>
        <w:t>投料粉尘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highlight w:val="none"/>
          <w:u w:val="none"/>
        </w:rPr>
      </w:pPr>
      <w:r>
        <w:rPr>
          <w:rFonts w:hint="eastAsia" w:ascii="Times New Roman" w:hAnsi="Times New Roman" w:cs="Times New Roman"/>
          <w:b w:val="0"/>
          <w:bCs w:val="0"/>
          <w:sz w:val="24"/>
          <w:highlight w:val="none"/>
          <w:u w:val="none"/>
        </w:rPr>
        <w:t>本项目砂、石子提升采用</w:t>
      </w:r>
      <w:r>
        <w:rPr>
          <w:rFonts w:hint="eastAsia" w:ascii="Times New Roman" w:hAnsi="Times New Roman" w:cs="Times New Roman"/>
          <w:b w:val="0"/>
          <w:bCs w:val="0"/>
          <w:sz w:val="24"/>
          <w:highlight w:val="none"/>
          <w:u w:val="none"/>
          <w:lang w:val="en-US" w:eastAsia="zh-CN"/>
        </w:rPr>
        <w:t>铲车将原材料铲至配料斗中</w:t>
      </w:r>
      <w:r>
        <w:rPr>
          <w:rFonts w:hint="eastAsia" w:ascii="Times New Roman" w:hAnsi="Times New Roman" w:cs="Times New Roman"/>
          <w:b w:val="0"/>
          <w:bCs w:val="0"/>
          <w:sz w:val="24"/>
          <w:highlight w:val="none"/>
          <w:u w:val="none"/>
          <w:lang w:eastAsia="zh-CN"/>
        </w:rPr>
        <w:t>，</w:t>
      </w:r>
      <w:r>
        <w:rPr>
          <w:rFonts w:hint="eastAsia" w:ascii="Times New Roman" w:hAnsi="Times New Roman" w:cs="Times New Roman"/>
          <w:b w:val="0"/>
          <w:bCs w:val="0"/>
          <w:sz w:val="24"/>
          <w:highlight w:val="none"/>
          <w:u w:val="none"/>
        </w:rPr>
        <w:t>车间内设有</w:t>
      </w:r>
      <w:r>
        <w:rPr>
          <w:rFonts w:hint="eastAsia" w:ascii="Times New Roman" w:hAnsi="Times New Roman" w:cs="Times New Roman"/>
          <w:b w:val="0"/>
          <w:bCs w:val="0"/>
          <w:sz w:val="24"/>
          <w:highlight w:val="none"/>
          <w:u w:val="none"/>
          <w:lang w:val="en-US" w:eastAsia="zh-CN"/>
        </w:rPr>
        <w:t>2</w:t>
      </w:r>
      <w:r>
        <w:rPr>
          <w:rFonts w:hint="eastAsia" w:ascii="Times New Roman" w:hAnsi="Times New Roman" w:cs="Times New Roman"/>
          <w:b w:val="0"/>
          <w:bCs w:val="0"/>
          <w:sz w:val="24"/>
          <w:highlight w:val="none"/>
          <w:u w:val="none"/>
        </w:rPr>
        <w:t>台配料机，本环评要求</w:t>
      </w:r>
      <w:r>
        <w:rPr>
          <w:rFonts w:hint="eastAsia" w:ascii="Times New Roman" w:hAnsi="Times New Roman" w:cs="Times New Roman"/>
          <w:b w:val="0"/>
          <w:bCs w:val="0"/>
          <w:sz w:val="24"/>
          <w:highlight w:val="none"/>
          <w:u w:val="none"/>
          <w:lang w:val="en-US" w:eastAsia="zh-CN"/>
        </w:rPr>
        <w:t>在投料斗安装集气罩，</w:t>
      </w:r>
      <w:r>
        <w:rPr>
          <w:rFonts w:hint="eastAsia" w:ascii="Times New Roman" w:hAnsi="Times New Roman" w:cs="Times New Roman"/>
          <w:b w:val="0"/>
          <w:bCs w:val="0"/>
          <w:sz w:val="24"/>
          <w:highlight w:val="none"/>
          <w:u w:val="none"/>
        </w:rPr>
        <w:t>投料斗集气罩除留出一个加料口外，顶部和其他三面均密闭（顶部设计吸风口）。加料过程产生的粉尘经集气装置收集后进入1台</w:t>
      </w:r>
      <w:r>
        <w:rPr>
          <w:rFonts w:hint="eastAsia" w:ascii="Times New Roman" w:hAnsi="Times New Roman" w:cs="Times New Roman"/>
          <w:b w:val="0"/>
          <w:bCs w:val="0"/>
          <w:sz w:val="24"/>
          <w:highlight w:val="none"/>
          <w:u w:val="none"/>
          <w:lang w:val="en-US" w:eastAsia="zh-CN"/>
        </w:rPr>
        <w:t>独立袋式</w:t>
      </w:r>
      <w:r>
        <w:rPr>
          <w:rFonts w:hint="eastAsia" w:ascii="Times New Roman" w:hAnsi="Times New Roman" w:cs="Times New Roman"/>
          <w:b w:val="0"/>
          <w:bCs w:val="0"/>
          <w:sz w:val="24"/>
          <w:highlight w:val="none"/>
          <w:u w:val="none"/>
        </w:rPr>
        <w:t>除尘器</w:t>
      </w:r>
      <w:r>
        <w:rPr>
          <w:rFonts w:hint="eastAsia" w:ascii="Times New Roman" w:hAnsi="Times New Roman" w:cs="Times New Roman"/>
          <w:b w:val="0"/>
          <w:bCs w:val="0"/>
          <w:sz w:val="24"/>
          <w:highlight w:val="none"/>
          <w:u w:val="none"/>
          <w:lang w:eastAsia="zh-CN"/>
        </w:rPr>
        <w:t>，</w:t>
      </w:r>
      <w:r>
        <w:rPr>
          <w:rFonts w:hint="eastAsia" w:ascii="Times New Roman" w:hAnsi="Times New Roman" w:cs="Times New Roman"/>
          <w:b w:val="0"/>
          <w:bCs w:val="0"/>
          <w:sz w:val="24"/>
          <w:highlight w:val="none"/>
          <w:u w:val="none"/>
        </w:rPr>
        <w:t>风机风量</w:t>
      </w:r>
      <w:r>
        <w:rPr>
          <w:rFonts w:hint="eastAsia" w:ascii="Times New Roman" w:hAnsi="Times New Roman" w:cs="Times New Roman"/>
          <w:b w:val="0"/>
          <w:bCs w:val="0"/>
          <w:sz w:val="24"/>
          <w:highlight w:val="none"/>
          <w:u w:val="none"/>
          <w:lang w:val="en-US" w:eastAsia="zh-CN"/>
        </w:rPr>
        <w:t>5</w:t>
      </w:r>
      <w:r>
        <w:rPr>
          <w:rFonts w:hint="eastAsia" w:ascii="Times New Roman" w:hAnsi="Times New Roman" w:cs="Times New Roman"/>
          <w:b w:val="0"/>
          <w:bCs w:val="0"/>
          <w:sz w:val="24"/>
          <w:highlight w:val="none"/>
          <w:u w:val="none"/>
        </w:rPr>
        <w:t>000m3/h，处理后的废气通过1根15米高排气筒进行排放</w:t>
      </w:r>
      <w:r>
        <w:rPr>
          <w:rFonts w:hint="eastAsia" w:ascii="Times New Roman" w:hAnsi="Times New Roman" w:cs="Times New Roman"/>
          <w:b w:val="0"/>
          <w:bCs w:val="0"/>
          <w:sz w:val="24"/>
          <w:highlight w:val="none"/>
          <w:u w:val="none"/>
          <w:lang w:eastAsia="zh-CN"/>
        </w:rPr>
        <w:t>（</w:t>
      </w:r>
      <w:r>
        <w:rPr>
          <w:rFonts w:hint="eastAsia" w:ascii="Times New Roman" w:hAnsi="Times New Roman" w:cs="Times New Roman"/>
          <w:b w:val="0"/>
          <w:bCs w:val="0"/>
          <w:sz w:val="24"/>
          <w:highlight w:val="none"/>
          <w:u w:val="none"/>
          <w:lang w:val="en-US" w:eastAsia="zh-CN"/>
        </w:rPr>
        <w:t>排气筒P1</w:t>
      </w:r>
      <w:r>
        <w:rPr>
          <w:rFonts w:hint="eastAsia" w:ascii="Times New Roman" w:hAnsi="Times New Roman" w:cs="Times New Roman"/>
          <w:b w:val="0"/>
          <w:bCs w:val="0"/>
          <w:sz w:val="24"/>
          <w:highlight w:val="none"/>
          <w:u w:val="none"/>
          <w:lang w:eastAsia="zh-CN"/>
        </w:rPr>
        <w:t>）</w:t>
      </w:r>
      <w:r>
        <w:rPr>
          <w:rFonts w:hint="eastAsia" w:ascii="Times New Roman" w:hAnsi="Times New Roman" w:cs="Times New Roman"/>
          <w:b w:val="0"/>
          <w:bCs w:val="0"/>
          <w:sz w:val="24"/>
          <w:highlight w:val="none"/>
          <w:u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highlight w:val="none"/>
          <w:u w:val="none"/>
          <w:vertAlign w:val="baseline"/>
          <w:lang w:val="en-US" w:eastAsia="zh-CN"/>
        </w:rPr>
      </w:pPr>
      <w:r>
        <w:rPr>
          <w:rFonts w:hint="eastAsia" w:ascii="Times New Roman" w:hAnsi="Times New Roman" w:cs="Times New Roman"/>
          <w:b w:val="0"/>
          <w:bCs w:val="0"/>
          <w:sz w:val="24"/>
          <w:highlight w:val="none"/>
          <w:u w:val="none"/>
        </w:rPr>
        <w:t>本项目</w:t>
      </w:r>
      <w:r>
        <w:rPr>
          <w:rFonts w:hint="eastAsia" w:ascii="Times New Roman" w:hAnsi="Times New Roman" w:cs="Times New Roman"/>
          <w:b w:val="0"/>
          <w:bCs w:val="0"/>
          <w:sz w:val="24"/>
          <w:highlight w:val="none"/>
          <w:u w:val="none"/>
          <w:lang w:val="en-US" w:eastAsia="zh-CN"/>
        </w:rPr>
        <w:t>砂用量为9000t/a，</w:t>
      </w:r>
      <w:r>
        <w:rPr>
          <w:rFonts w:hint="eastAsia" w:ascii="Times New Roman" w:hAnsi="Times New Roman" w:cs="Times New Roman"/>
          <w:b w:val="0"/>
          <w:bCs w:val="0"/>
          <w:sz w:val="24"/>
          <w:highlight w:val="none"/>
          <w:u w:val="none"/>
        </w:rPr>
        <w:t>根据《第一次全国污染源普查工业污染源排污系数手册》（2010年修订）中排污系数，取投料过程物料损失为0.</w:t>
      </w:r>
      <w:r>
        <w:rPr>
          <w:rFonts w:hint="eastAsia" w:ascii="Times New Roman" w:hAnsi="Times New Roman" w:cs="Times New Roman"/>
          <w:b w:val="0"/>
          <w:bCs w:val="0"/>
          <w:sz w:val="24"/>
          <w:highlight w:val="none"/>
          <w:u w:val="none"/>
          <w:lang w:val="en-US" w:eastAsia="zh-CN"/>
        </w:rPr>
        <w:t>05</w:t>
      </w:r>
      <w:r>
        <w:rPr>
          <w:rFonts w:hint="eastAsia" w:ascii="Times New Roman" w:hAnsi="Times New Roman" w:cs="Times New Roman"/>
          <w:b w:val="0"/>
          <w:bCs w:val="0"/>
          <w:sz w:val="24"/>
          <w:highlight w:val="none"/>
          <w:u w:val="none"/>
        </w:rPr>
        <w:t>kg/t原料，则本项目粉尘产生量为</w:t>
      </w:r>
      <w:r>
        <w:rPr>
          <w:rFonts w:hint="eastAsia" w:ascii="Times New Roman" w:hAnsi="Times New Roman" w:cs="Times New Roman"/>
          <w:b w:val="0"/>
          <w:bCs w:val="0"/>
          <w:sz w:val="24"/>
          <w:highlight w:val="none"/>
          <w:u w:val="none"/>
          <w:lang w:val="en-US" w:eastAsia="zh-CN"/>
        </w:rPr>
        <w:t>0.45</w:t>
      </w:r>
      <w:r>
        <w:rPr>
          <w:rFonts w:hint="eastAsia" w:ascii="Times New Roman" w:hAnsi="Times New Roman" w:cs="Times New Roman"/>
          <w:b w:val="0"/>
          <w:bCs w:val="0"/>
          <w:sz w:val="24"/>
          <w:highlight w:val="none"/>
          <w:u w:val="none"/>
        </w:rPr>
        <w:t>t/a，本项目集气装置的收集效率为90%，</w:t>
      </w:r>
      <w:r>
        <w:rPr>
          <w:rFonts w:hint="eastAsia" w:ascii="Times New Roman" w:hAnsi="Times New Roman" w:cs="Times New Roman"/>
          <w:b w:val="0"/>
          <w:bCs w:val="0"/>
          <w:sz w:val="24"/>
          <w:highlight w:val="none"/>
          <w:u w:val="none"/>
          <w:lang w:val="en-US" w:eastAsia="zh-CN"/>
        </w:rPr>
        <w:t>袋式</w:t>
      </w:r>
      <w:r>
        <w:rPr>
          <w:rFonts w:hint="eastAsia" w:ascii="Times New Roman" w:hAnsi="Times New Roman" w:cs="Times New Roman"/>
          <w:b w:val="0"/>
          <w:bCs w:val="0"/>
          <w:sz w:val="24"/>
          <w:highlight w:val="none"/>
          <w:u w:val="none"/>
        </w:rPr>
        <w:t>除尘器的处理效率99.</w:t>
      </w:r>
      <w:r>
        <w:rPr>
          <w:rFonts w:hint="eastAsia" w:ascii="Times New Roman" w:hAnsi="Times New Roman" w:cs="Times New Roman"/>
          <w:b w:val="0"/>
          <w:bCs w:val="0"/>
          <w:sz w:val="24"/>
          <w:highlight w:val="none"/>
          <w:u w:val="none"/>
          <w:lang w:val="en-US" w:eastAsia="zh-CN"/>
        </w:rPr>
        <w:t>9</w:t>
      </w:r>
      <w:r>
        <w:rPr>
          <w:rFonts w:hint="eastAsia" w:ascii="Times New Roman" w:hAnsi="Times New Roman" w:cs="Times New Roman"/>
          <w:b w:val="0"/>
          <w:bCs w:val="0"/>
          <w:sz w:val="24"/>
          <w:highlight w:val="none"/>
          <w:u w:val="none"/>
        </w:rPr>
        <w:t>%。</w:t>
      </w:r>
      <w:r>
        <w:rPr>
          <w:rFonts w:hint="eastAsia" w:ascii="Times New Roman" w:hAnsi="Times New Roman" w:cs="Times New Roman"/>
          <w:b w:val="0"/>
          <w:bCs w:val="0"/>
          <w:sz w:val="24"/>
          <w:highlight w:val="none"/>
          <w:u w:val="none"/>
          <w:lang w:val="en-US" w:eastAsia="zh-CN"/>
        </w:rPr>
        <w:t>本项目粉尘经处理后排放速率为0.0002kg/h，排放浓度为0.0338mg/m</w:t>
      </w:r>
      <w:r>
        <w:rPr>
          <w:rFonts w:hint="eastAsia" w:ascii="Times New Roman" w:hAnsi="Times New Roman" w:cs="Times New Roman"/>
          <w:b w:val="0"/>
          <w:bCs w:val="0"/>
          <w:sz w:val="24"/>
          <w:highlight w:val="none"/>
          <w:u w:val="none"/>
          <w:vertAlign w:val="superscript"/>
          <w:lang w:val="en-US" w:eastAsia="zh-CN"/>
        </w:rPr>
        <w:t>3</w:t>
      </w:r>
      <w:r>
        <w:rPr>
          <w:rFonts w:hint="eastAsia" w:ascii="Times New Roman" w:hAnsi="Times New Roman" w:cs="Times New Roman"/>
          <w:b w:val="0"/>
          <w:bCs w:val="0"/>
          <w:sz w:val="24"/>
          <w:highlight w:val="none"/>
          <w:u w:val="non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u w:val="none"/>
        </w:rPr>
      </w:pPr>
      <w:r>
        <w:rPr>
          <w:rFonts w:hint="eastAsia" w:ascii="Times New Roman" w:hAnsi="Times New Roman" w:cs="Times New Roman"/>
          <w:b w:val="0"/>
          <w:bCs w:val="0"/>
          <w:sz w:val="24"/>
          <w:u w:val="none"/>
        </w:rPr>
        <w:t>本项目投料工序粉尘排放符合《水泥工业大气污染物排放标准》(GB4915-2013)</w:t>
      </w:r>
      <w:r>
        <w:rPr>
          <w:rFonts w:hint="eastAsia" w:ascii="Times New Roman" w:hAnsi="Times New Roman" w:cs="Times New Roman"/>
          <w:b w:val="0"/>
          <w:bCs w:val="0"/>
          <w:sz w:val="24"/>
          <w:u w:val="none"/>
          <w:lang w:val="en-US" w:eastAsia="zh-CN"/>
        </w:rPr>
        <w:t>和</w:t>
      </w:r>
      <w:r>
        <w:rPr>
          <w:rFonts w:hint="eastAsia" w:ascii="Times New Roman" w:hAnsi="Times New Roman" w:cs="Times New Roman"/>
          <w:b w:val="0"/>
          <w:bCs w:val="0"/>
          <w:sz w:val="24"/>
          <w:u w:val="none"/>
        </w:rPr>
        <w:t>特别排放限值标准要求(颗粒物排放浓度≤10mg/m</w:t>
      </w:r>
      <w:r>
        <w:rPr>
          <w:rFonts w:hint="eastAsia" w:ascii="Times New Roman" w:hAnsi="Times New Roman" w:cs="Times New Roman"/>
          <w:b w:val="0"/>
          <w:bCs w:val="0"/>
          <w:sz w:val="24"/>
          <w:u w:val="none"/>
          <w:vertAlign w:val="superscript"/>
        </w:rPr>
        <w:t>3</w:t>
      </w:r>
      <w:r>
        <w:rPr>
          <w:rFonts w:hint="eastAsia" w:ascii="Times New Roman" w:hAnsi="Times New Roman" w:cs="Times New Roman"/>
          <w:b w:val="0"/>
          <w:bCs w:val="0"/>
          <w:sz w:val="24"/>
          <w:u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b w:val="0"/>
          <w:bCs w:val="0"/>
          <w:sz w:val="24"/>
          <w:highlight w:val="none"/>
          <w:u w:val="none"/>
          <w:lang w:eastAsia="zh-CN"/>
        </w:rPr>
      </w:pPr>
      <w:r>
        <w:rPr>
          <w:rFonts w:hint="default" w:ascii="Times New Roman" w:hAnsi="Times New Roman" w:cs="Times New Roman"/>
          <w:b w:val="0"/>
          <w:bCs w:val="0"/>
          <w:sz w:val="24"/>
          <w:highlight w:val="none"/>
          <w:u w:val="none"/>
          <w:lang w:eastAsia="zh-CN"/>
        </w:rPr>
        <w:t>②搅拌粉尘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highlight w:val="none"/>
          <w:u w:val="none"/>
          <w:lang w:eastAsia="zh-CN"/>
        </w:rPr>
      </w:pPr>
      <w:r>
        <w:rPr>
          <w:rFonts w:hint="eastAsia" w:ascii="Times New Roman" w:hAnsi="Times New Roman" w:cs="Times New Roman"/>
          <w:b w:val="0"/>
          <w:bCs w:val="0"/>
          <w:sz w:val="24"/>
          <w:highlight w:val="none"/>
          <w:u w:val="none"/>
          <w:lang w:val="en-US" w:eastAsia="zh-CN"/>
        </w:rPr>
        <w:t>本项目配料斗中的原料经</w:t>
      </w:r>
      <w:r>
        <w:rPr>
          <w:rFonts w:hint="eastAsia" w:ascii="Times New Roman" w:hAnsi="Times New Roman" w:cs="Times New Roman"/>
          <w:b w:val="0"/>
          <w:bCs w:val="0"/>
          <w:sz w:val="24"/>
          <w:highlight w:val="none"/>
          <w:u w:val="none"/>
        </w:rPr>
        <w:t>配套的皮带输送机</w:t>
      </w:r>
      <w:r>
        <w:rPr>
          <w:rFonts w:hint="eastAsia" w:ascii="Times New Roman" w:hAnsi="Times New Roman" w:cs="Times New Roman"/>
          <w:b w:val="0"/>
          <w:bCs w:val="0"/>
          <w:sz w:val="24"/>
          <w:highlight w:val="none"/>
          <w:u w:val="none"/>
          <w:lang w:val="en-US" w:eastAsia="zh-CN"/>
        </w:rPr>
        <w:t>输送至搅拌机中</w:t>
      </w:r>
      <w:r>
        <w:rPr>
          <w:rFonts w:hint="eastAsia" w:ascii="Times New Roman" w:hAnsi="Times New Roman" w:cs="Times New Roman"/>
          <w:b w:val="0"/>
          <w:bCs w:val="0"/>
          <w:sz w:val="24"/>
          <w:highlight w:val="none"/>
          <w:u w:val="none"/>
        </w:rPr>
        <w:t>（输送通道全封闭），水泥以密闭式螺旋输送机</w:t>
      </w:r>
      <w:r>
        <w:rPr>
          <w:rFonts w:hint="eastAsia" w:ascii="Times New Roman" w:hAnsi="Times New Roman" w:cs="Times New Roman"/>
          <w:b w:val="0"/>
          <w:bCs w:val="0"/>
          <w:sz w:val="24"/>
          <w:highlight w:val="none"/>
          <w:u w:val="none"/>
          <w:lang w:val="en-US" w:eastAsia="zh-CN"/>
        </w:rPr>
        <w:t>输送至搅拌机中。</w:t>
      </w:r>
      <w:r>
        <w:rPr>
          <w:rFonts w:hint="default" w:ascii="Times New Roman" w:hAnsi="Times New Roman" w:cs="Times New Roman"/>
          <w:b w:val="0"/>
          <w:bCs w:val="0"/>
          <w:sz w:val="24"/>
          <w:highlight w:val="none"/>
          <w:u w:val="none"/>
          <w:lang w:eastAsia="zh-CN"/>
        </w:rPr>
        <w:t>项目搅拌机拌料时需加水搅拌，由于物料含水率较高，搅拌过程粉尘产生量较小。根据</w:t>
      </w:r>
      <w:r>
        <w:rPr>
          <w:rFonts w:hint="default" w:ascii="Times New Roman" w:hAnsi="Times New Roman" w:cs="Times New Roman"/>
          <w:b w:val="0"/>
          <w:bCs w:val="0"/>
          <w:sz w:val="24"/>
          <w:highlight w:val="none"/>
          <w:u w:val="none"/>
          <w:lang w:val="en-US" w:eastAsia="zh-CN"/>
        </w:rPr>
        <w:t>《工业污染源产排污系数手册》（2010年修订）中</w:t>
      </w:r>
      <w:r>
        <w:rPr>
          <w:rFonts w:hint="eastAsia" w:ascii="Times New Roman" w:hAnsi="Times New Roman" w:cs="Times New Roman"/>
          <w:b w:val="0"/>
          <w:bCs w:val="0"/>
          <w:sz w:val="24"/>
          <w:highlight w:val="none"/>
          <w:u w:val="none"/>
        </w:rPr>
        <w:t>“</w:t>
      </w:r>
      <w:r>
        <w:rPr>
          <w:rFonts w:hint="default" w:ascii="Times New Roman" w:hAnsi="Times New Roman" w:cs="Times New Roman"/>
          <w:b w:val="0"/>
          <w:bCs w:val="0"/>
          <w:sz w:val="24"/>
          <w:highlight w:val="none"/>
          <w:u w:val="none"/>
        </w:rPr>
        <w:t>3121</w:t>
      </w:r>
      <w:r>
        <w:rPr>
          <w:rFonts w:hint="eastAsia" w:ascii="Times New Roman" w:hAnsi="Times New Roman" w:cs="Times New Roman"/>
          <w:b w:val="0"/>
          <w:bCs w:val="0"/>
          <w:sz w:val="24"/>
          <w:highlight w:val="none"/>
          <w:u w:val="none"/>
        </w:rPr>
        <w:t>水泥制品制造业（</w:t>
      </w:r>
      <w:r>
        <w:rPr>
          <w:rFonts w:hint="default" w:ascii="Times New Roman" w:hAnsi="Times New Roman" w:cs="Times New Roman"/>
          <w:b w:val="0"/>
          <w:bCs w:val="0"/>
          <w:sz w:val="24"/>
          <w:highlight w:val="none"/>
          <w:u w:val="none"/>
        </w:rPr>
        <w:t>含3122混凝土结构构件、3129其他水泥制品业</w:t>
      </w:r>
      <w:r>
        <w:rPr>
          <w:rFonts w:hint="eastAsia" w:ascii="Times New Roman" w:hAnsi="Times New Roman" w:cs="Times New Roman"/>
          <w:b w:val="0"/>
          <w:bCs w:val="0"/>
          <w:sz w:val="24"/>
          <w:highlight w:val="none"/>
          <w:u w:val="none"/>
        </w:rPr>
        <w:t>）产排污系数表”</w:t>
      </w:r>
      <w:r>
        <w:rPr>
          <w:rFonts w:hint="default" w:ascii="Times New Roman" w:hAnsi="Times New Roman" w:cs="Times New Roman"/>
          <w:b w:val="0"/>
          <w:bCs w:val="0"/>
          <w:sz w:val="24"/>
          <w:highlight w:val="none"/>
          <w:u w:val="none"/>
        </w:rPr>
        <w:t>，各种水泥制品物料混合搅拌工序，工业粉尘产污系数：5.75千克/吨-</w:t>
      </w:r>
      <w:r>
        <w:rPr>
          <w:rFonts w:hint="eastAsia" w:ascii="Times New Roman" w:hAnsi="Times New Roman" w:cs="Times New Roman"/>
          <w:b w:val="0"/>
          <w:bCs w:val="0"/>
          <w:sz w:val="24"/>
          <w:highlight w:val="none"/>
          <w:u w:val="none"/>
          <w:lang w:val="en-US" w:eastAsia="zh-CN"/>
        </w:rPr>
        <w:t>吨</w:t>
      </w:r>
      <w:r>
        <w:rPr>
          <w:rFonts w:hint="default" w:ascii="Times New Roman" w:hAnsi="Times New Roman" w:cs="Times New Roman"/>
          <w:b w:val="0"/>
          <w:bCs w:val="0"/>
          <w:sz w:val="24"/>
          <w:highlight w:val="none"/>
          <w:u w:val="none"/>
        </w:rPr>
        <w:t>水泥。</w:t>
      </w:r>
      <w:r>
        <w:rPr>
          <w:rFonts w:hint="eastAsia" w:ascii="Times New Roman" w:hAnsi="Times New Roman" w:cs="Times New Roman"/>
          <w:b w:val="0"/>
          <w:bCs w:val="0"/>
          <w:sz w:val="24"/>
          <w:highlight w:val="none"/>
          <w:u w:val="none"/>
          <w:lang w:val="en-US" w:eastAsia="zh-CN"/>
        </w:rPr>
        <w:t>本项目加工过程</w:t>
      </w:r>
      <w:r>
        <w:rPr>
          <w:rFonts w:hint="default" w:ascii="Times New Roman" w:hAnsi="Times New Roman" w:cs="Times New Roman"/>
          <w:b w:val="0"/>
          <w:bCs w:val="0"/>
          <w:sz w:val="24"/>
          <w:highlight w:val="none"/>
          <w:u w:val="none"/>
        </w:rPr>
        <w:t>年使用水泥</w:t>
      </w:r>
      <w:r>
        <w:rPr>
          <w:rFonts w:hint="eastAsia" w:ascii="Times New Roman" w:hAnsi="Times New Roman" w:cs="Times New Roman"/>
          <w:b w:val="0"/>
          <w:bCs w:val="0"/>
          <w:sz w:val="24"/>
          <w:highlight w:val="none"/>
          <w:u w:val="none"/>
          <w:lang w:val="en-US" w:eastAsia="zh-CN"/>
        </w:rPr>
        <w:t>60</w:t>
      </w:r>
      <w:r>
        <w:rPr>
          <w:rFonts w:hint="default" w:ascii="Times New Roman" w:hAnsi="Times New Roman" w:cs="Times New Roman"/>
          <w:b w:val="0"/>
          <w:bCs w:val="0"/>
          <w:sz w:val="24"/>
          <w:highlight w:val="none"/>
          <w:u w:val="none"/>
        </w:rPr>
        <w:t>00t，粉尘产生量约为</w:t>
      </w:r>
      <w:r>
        <w:rPr>
          <w:rFonts w:hint="eastAsia" w:ascii="Times New Roman" w:hAnsi="Times New Roman" w:cs="Times New Roman"/>
          <w:b w:val="0"/>
          <w:bCs w:val="0"/>
          <w:sz w:val="24"/>
          <w:highlight w:val="none"/>
          <w:u w:val="none"/>
          <w:lang w:val="en-US" w:eastAsia="zh-CN"/>
        </w:rPr>
        <w:t>34.5</w:t>
      </w:r>
      <w:r>
        <w:rPr>
          <w:rFonts w:hint="default" w:ascii="Times New Roman" w:hAnsi="Times New Roman" w:cs="Times New Roman"/>
          <w:b w:val="0"/>
          <w:bCs w:val="0"/>
          <w:sz w:val="24"/>
          <w:highlight w:val="none"/>
          <w:u w:val="none"/>
        </w:rPr>
        <w:t>t/a</w:t>
      </w:r>
      <w:r>
        <w:rPr>
          <w:rFonts w:hint="eastAsia" w:ascii="Times New Roman" w:hAnsi="Times New Roman" w:cs="Times New Roman"/>
          <w:b w:val="0"/>
          <w:bCs w:val="0"/>
          <w:sz w:val="24"/>
          <w:highlight w:val="none"/>
          <w:u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highlight w:val="none"/>
          <w:u w:val="none"/>
          <w:vertAlign w:val="baseline"/>
          <w:lang w:val="en-US" w:eastAsia="zh-CN"/>
        </w:rPr>
      </w:pPr>
      <w:r>
        <w:rPr>
          <w:rFonts w:hint="default" w:ascii="Times New Roman" w:hAnsi="Times New Roman" w:cs="Times New Roman"/>
          <w:b w:val="0"/>
          <w:bCs w:val="0"/>
          <w:sz w:val="24"/>
          <w:highlight w:val="none"/>
          <w:u w:val="none"/>
          <w:lang w:val="en-US" w:eastAsia="zh-CN"/>
        </w:rPr>
        <w:t>本项目投料和搅拌每天工作</w:t>
      </w:r>
      <w:r>
        <w:rPr>
          <w:rFonts w:hint="eastAsia" w:ascii="Times New Roman" w:hAnsi="Times New Roman" w:cs="Times New Roman"/>
          <w:b w:val="0"/>
          <w:bCs w:val="0"/>
          <w:sz w:val="24"/>
          <w:highlight w:val="none"/>
          <w:u w:val="none"/>
          <w:lang w:val="en-US" w:eastAsia="zh-CN"/>
        </w:rPr>
        <w:t>8</w:t>
      </w:r>
      <w:r>
        <w:rPr>
          <w:rFonts w:hint="default" w:ascii="Times New Roman" w:hAnsi="Times New Roman" w:cs="Times New Roman"/>
          <w:b w:val="0"/>
          <w:bCs w:val="0"/>
          <w:sz w:val="24"/>
          <w:highlight w:val="none"/>
          <w:u w:val="none"/>
          <w:lang w:val="en-US" w:eastAsia="zh-CN"/>
        </w:rPr>
        <w:t>h，年工作时间</w:t>
      </w:r>
      <w:r>
        <w:rPr>
          <w:rFonts w:hint="eastAsia" w:ascii="Times New Roman" w:hAnsi="Times New Roman" w:cs="Times New Roman"/>
          <w:b w:val="0"/>
          <w:bCs w:val="0"/>
          <w:sz w:val="24"/>
          <w:highlight w:val="none"/>
          <w:u w:val="none"/>
          <w:lang w:val="en-US" w:eastAsia="zh-CN"/>
        </w:rPr>
        <w:t>2400</w:t>
      </w:r>
      <w:r>
        <w:rPr>
          <w:rFonts w:hint="default" w:ascii="Times New Roman" w:hAnsi="Times New Roman" w:cs="Times New Roman"/>
          <w:b w:val="0"/>
          <w:bCs w:val="0"/>
          <w:sz w:val="24"/>
          <w:highlight w:val="none"/>
          <w:u w:val="none"/>
          <w:lang w:val="en-US" w:eastAsia="zh-CN"/>
        </w:rPr>
        <w:t>h。</w:t>
      </w:r>
      <w:r>
        <w:rPr>
          <w:rFonts w:hint="eastAsia" w:ascii="Times New Roman" w:hAnsi="Times New Roman" w:cs="Times New Roman"/>
          <w:b w:val="0"/>
          <w:bCs w:val="0"/>
          <w:sz w:val="24"/>
          <w:highlight w:val="none"/>
          <w:u w:val="none"/>
          <w:lang w:val="en-US" w:eastAsia="zh-CN"/>
        </w:rPr>
        <w:t>在搅拌口设置集气罩，</w:t>
      </w:r>
      <w:r>
        <w:rPr>
          <w:rFonts w:hint="default" w:ascii="Times New Roman" w:hAnsi="Times New Roman" w:cs="Times New Roman"/>
          <w:b w:val="0"/>
          <w:bCs w:val="0"/>
          <w:sz w:val="24"/>
          <w:highlight w:val="none"/>
          <w:u w:val="none"/>
          <w:lang w:val="en-US" w:eastAsia="zh-CN"/>
        </w:rPr>
        <w:t>产生的粉尘经</w:t>
      </w:r>
      <w:r>
        <w:rPr>
          <w:rFonts w:hint="default" w:ascii="Times New Roman" w:hAnsi="Times New Roman" w:cs="Times New Roman"/>
          <w:b w:val="0"/>
          <w:bCs w:val="0"/>
          <w:sz w:val="24"/>
          <w:highlight w:val="none"/>
          <w:u w:val="none"/>
        </w:rPr>
        <w:t>集气罩收集后（收集效率</w:t>
      </w:r>
      <w:r>
        <w:rPr>
          <w:rFonts w:hint="eastAsia" w:ascii="Times New Roman" w:hAnsi="Times New Roman" w:cs="Times New Roman"/>
          <w:b w:val="0"/>
          <w:bCs w:val="0"/>
          <w:sz w:val="24"/>
          <w:highlight w:val="none"/>
          <w:u w:val="none"/>
          <w:lang w:val="en-US" w:eastAsia="zh-CN"/>
        </w:rPr>
        <w:t>90</w:t>
      </w:r>
      <w:r>
        <w:rPr>
          <w:rFonts w:hint="default" w:ascii="Times New Roman" w:hAnsi="Times New Roman" w:cs="Times New Roman"/>
          <w:b w:val="0"/>
          <w:bCs w:val="0"/>
          <w:sz w:val="24"/>
          <w:highlight w:val="none"/>
          <w:u w:val="none"/>
        </w:rPr>
        <w:t>%）经管道引至</w:t>
      </w:r>
      <w:r>
        <w:rPr>
          <w:rFonts w:hint="default" w:ascii="Times New Roman" w:hAnsi="Times New Roman" w:cs="Times New Roman"/>
          <w:b w:val="0"/>
          <w:bCs w:val="0"/>
          <w:sz w:val="24"/>
          <w:highlight w:val="none"/>
          <w:u w:val="none"/>
          <w:lang w:eastAsia="zh-CN"/>
        </w:rPr>
        <w:t>袋式除尘器</w:t>
      </w:r>
      <w:r>
        <w:rPr>
          <w:rFonts w:hint="default" w:ascii="Times New Roman" w:hAnsi="Times New Roman" w:cs="Times New Roman"/>
          <w:b w:val="0"/>
          <w:bCs w:val="0"/>
          <w:sz w:val="24"/>
          <w:highlight w:val="none"/>
          <w:u w:val="none"/>
        </w:rPr>
        <w:t>（处理效率9</w:t>
      </w:r>
      <w:r>
        <w:rPr>
          <w:rFonts w:hint="default" w:ascii="Times New Roman" w:hAnsi="Times New Roman" w:cs="Times New Roman"/>
          <w:b w:val="0"/>
          <w:bCs w:val="0"/>
          <w:sz w:val="24"/>
          <w:highlight w:val="none"/>
          <w:u w:val="none"/>
          <w:lang w:val="en-US" w:eastAsia="zh-CN"/>
        </w:rPr>
        <w:t>9</w:t>
      </w:r>
      <w:r>
        <w:rPr>
          <w:rFonts w:hint="eastAsia" w:ascii="Times New Roman" w:hAnsi="Times New Roman" w:cs="Times New Roman"/>
          <w:b w:val="0"/>
          <w:bCs w:val="0"/>
          <w:sz w:val="24"/>
          <w:highlight w:val="none"/>
          <w:u w:val="none"/>
          <w:lang w:val="en-US" w:eastAsia="zh-CN"/>
        </w:rPr>
        <w:t>.9</w:t>
      </w:r>
      <w:r>
        <w:rPr>
          <w:rFonts w:hint="default" w:ascii="Times New Roman" w:hAnsi="Times New Roman" w:cs="Times New Roman"/>
          <w:b w:val="0"/>
          <w:bCs w:val="0"/>
          <w:sz w:val="24"/>
          <w:highlight w:val="none"/>
          <w:u w:val="none"/>
        </w:rPr>
        <w:t>%）处理后，经15m</w:t>
      </w:r>
      <w:r>
        <w:rPr>
          <w:rFonts w:hint="default" w:ascii="Times New Roman" w:hAnsi="Times New Roman" w:cs="Times New Roman"/>
          <w:b w:val="0"/>
          <w:bCs w:val="0"/>
          <w:sz w:val="24"/>
          <w:highlight w:val="none"/>
          <w:u w:val="none"/>
          <w:lang w:eastAsia="zh-CN"/>
        </w:rPr>
        <w:t>高排气筒</w:t>
      </w:r>
      <w:r>
        <w:rPr>
          <w:rFonts w:hint="default" w:ascii="Times New Roman" w:hAnsi="Times New Roman" w:cs="Times New Roman"/>
          <w:b w:val="0"/>
          <w:bCs w:val="0"/>
          <w:sz w:val="24"/>
          <w:highlight w:val="none"/>
          <w:u w:val="none"/>
        </w:rPr>
        <w:t>排放。</w:t>
      </w:r>
      <w:r>
        <w:rPr>
          <w:rFonts w:hint="eastAsia" w:ascii="Times New Roman" w:hAnsi="Times New Roman" w:cs="Times New Roman"/>
          <w:b w:val="0"/>
          <w:bCs w:val="0"/>
          <w:sz w:val="24"/>
          <w:highlight w:val="none"/>
          <w:u w:val="none"/>
          <w:lang w:val="en-US" w:eastAsia="zh-CN"/>
        </w:rPr>
        <w:t>本项目粉尘经处理后排放速率为0.0129kg/h，排放浓度为0.6469mg/m</w:t>
      </w:r>
      <w:r>
        <w:rPr>
          <w:rFonts w:hint="eastAsia" w:ascii="Times New Roman" w:hAnsi="Times New Roman" w:cs="Times New Roman"/>
          <w:b w:val="0"/>
          <w:bCs w:val="0"/>
          <w:sz w:val="24"/>
          <w:highlight w:val="none"/>
          <w:u w:val="none"/>
          <w:vertAlign w:val="superscript"/>
          <w:lang w:val="en-US" w:eastAsia="zh-CN"/>
        </w:rPr>
        <w:t>3</w:t>
      </w:r>
      <w:r>
        <w:rPr>
          <w:rFonts w:hint="eastAsia" w:ascii="Times New Roman" w:hAnsi="Times New Roman" w:cs="Times New Roman"/>
          <w:b w:val="0"/>
          <w:bCs w:val="0"/>
          <w:sz w:val="24"/>
          <w:highlight w:val="none"/>
          <w:u w:val="non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u w:val="none"/>
        </w:rPr>
      </w:pPr>
      <w:r>
        <w:rPr>
          <w:rFonts w:hint="eastAsia" w:ascii="Times New Roman" w:hAnsi="Times New Roman" w:cs="Times New Roman"/>
          <w:b w:val="0"/>
          <w:bCs w:val="0"/>
          <w:sz w:val="24"/>
          <w:u w:val="none"/>
        </w:rPr>
        <w:t>本项目</w:t>
      </w:r>
      <w:r>
        <w:rPr>
          <w:rFonts w:hint="eastAsia" w:ascii="Times New Roman" w:hAnsi="Times New Roman" w:cs="Times New Roman"/>
          <w:b w:val="0"/>
          <w:bCs w:val="0"/>
          <w:sz w:val="24"/>
          <w:u w:val="none"/>
          <w:lang w:val="en-US" w:eastAsia="zh-CN"/>
        </w:rPr>
        <w:t>搅拌</w:t>
      </w:r>
      <w:r>
        <w:rPr>
          <w:rFonts w:hint="eastAsia" w:ascii="Times New Roman" w:hAnsi="Times New Roman" w:cs="Times New Roman"/>
          <w:b w:val="0"/>
          <w:bCs w:val="0"/>
          <w:sz w:val="24"/>
          <w:u w:val="none"/>
        </w:rPr>
        <w:t>工序粉尘排放符合《水泥工业大气污染物排放标准》(GB4915-2013)</w:t>
      </w:r>
      <w:r>
        <w:rPr>
          <w:rFonts w:hint="eastAsia" w:ascii="Times New Roman" w:hAnsi="Times New Roman" w:cs="Times New Roman"/>
          <w:b w:val="0"/>
          <w:bCs w:val="0"/>
          <w:sz w:val="24"/>
          <w:u w:val="none"/>
          <w:lang w:val="en-US" w:eastAsia="zh-CN"/>
        </w:rPr>
        <w:t>和</w:t>
      </w:r>
      <w:r>
        <w:rPr>
          <w:rFonts w:hint="eastAsia" w:ascii="Times New Roman" w:hAnsi="Times New Roman" w:cs="Times New Roman"/>
          <w:b w:val="0"/>
          <w:bCs w:val="0"/>
          <w:sz w:val="24"/>
          <w:u w:val="none"/>
        </w:rPr>
        <w:t>特别排放限值标准要求(颗粒物排放浓度≤10mg/m</w:t>
      </w:r>
      <w:r>
        <w:rPr>
          <w:rFonts w:hint="eastAsia" w:ascii="Times New Roman" w:hAnsi="Times New Roman" w:cs="Times New Roman"/>
          <w:b w:val="0"/>
          <w:bCs w:val="0"/>
          <w:sz w:val="24"/>
          <w:u w:val="none"/>
          <w:vertAlign w:val="superscript"/>
        </w:rPr>
        <w:t>3</w:t>
      </w:r>
      <w:r>
        <w:rPr>
          <w:rFonts w:hint="eastAsia" w:ascii="Times New Roman" w:hAnsi="Times New Roman" w:cs="Times New Roman"/>
          <w:b w:val="0"/>
          <w:bCs w:val="0"/>
          <w:sz w:val="24"/>
          <w:u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cs="Times New Roman"/>
          <w:b w:val="0"/>
          <w:bCs w:val="0"/>
          <w:sz w:val="24"/>
          <w:highlight w:val="none"/>
          <w:u w:val="none"/>
          <w:lang w:eastAsia="zh-CN"/>
        </w:rPr>
      </w:pPr>
      <w:r>
        <w:rPr>
          <w:rFonts w:hint="default" w:ascii="Times New Roman" w:hAnsi="Times New Roman" w:cs="Times New Roman"/>
          <w:b w:val="0"/>
          <w:bCs w:val="0"/>
          <w:sz w:val="24"/>
          <w:highlight w:val="none"/>
          <w:u w:val="none"/>
          <w:lang w:eastAsia="zh-CN"/>
        </w:rPr>
        <w:fldChar w:fldCharType="begin"/>
      </w:r>
      <w:r>
        <w:rPr>
          <w:rFonts w:hint="default" w:ascii="Times New Roman" w:hAnsi="Times New Roman" w:cs="Times New Roman"/>
          <w:b w:val="0"/>
          <w:bCs w:val="0"/>
          <w:sz w:val="24"/>
          <w:highlight w:val="none"/>
          <w:u w:val="none"/>
          <w:lang w:eastAsia="zh-CN"/>
        </w:rPr>
        <w:instrText xml:space="preserve"> = 3 \* GB3 \* MERGEFORMAT </w:instrText>
      </w:r>
      <w:r>
        <w:rPr>
          <w:rFonts w:hint="default" w:ascii="Times New Roman" w:hAnsi="Times New Roman" w:cs="Times New Roman"/>
          <w:b w:val="0"/>
          <w:bCs w:val="0"/>
          <w:sz w:val="24"/>
          <w:highlight w:val="none"/>
          <w:u w:val="none"/>
          <w:lang w:eastAsia="zh-CN"/>
        </w:rPr>
        <w:fldChar w:fldCharType="separate"/>
      </w:r>
      <w:r>
        <w:rPr>
          <w:rFonts w:hint="default" w:ascii="Times New Roman" w:hAnsi="Times New Roman" w:cs="Times New Roman"/>
          <w:b w:val="0"/>
          <w:bCs w:val="0"/>
          <w:sz w:val="24"/>
          <w:highlight w:val="none"/>
          <w:u w:val="none"/>
          <w:lang w:eastAsia="zh-CN"/>
        </w:rPr>
        <w:t>③</w:t>
      </w:r>
      <w:r>
        <w:rPr>
          <w:rFonts w:hint="default" w:ascii="Times New Roman" w:hAnsi="Times New Roman" w:cs="Times New Roman"/>
          <w:b w:val="0"/>
          <w:bCs w:val="0"/>
          <w:sz w:val="24"/>
          <w:highlight w:val="none"/>
          <w:u w:val="none"/>
          <w:lang w:eastAsia="zh-CN"/>
        </w:rPr>
        <w:fldChar w:fldCharType="end"/>
      </w:r>
      <w:r>
        <w:rPr>
          <w:rFonts w:hint="eastAsia" w:ascii="Times New Roman" w:hAnsi="Times New Roman" w:cs="Times New Roman"/>
          <w:b w:val="0"/>
          <w:bCs w:val="0"/>
          <w:sz w:val="24"/>
          <w:highlight w:val="none"/>
          <w:u w:val="none"/>
          <w:lang w:eastAsia="zh-CN"/>
        </w:rPr>
        <w:t>水泥仓顶部呼吸孔粉尘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b w:val="0"/>
          <w:bCs w:val="0"/>
          <w:sz w:val="24"/>
          <w:highlight w:val="none"/>
          <w:u w:val="none"/>
          <w:lang w:eastAsia="zh-CN"/>
        </w:rPr>
      </w:pPr>
      <w:r>
        <w:rPr>
          <w:rFonts w:hint="default" w:ascii="Times New Roman" w:hAnsi="Times New Roman" w:cs="Times New Roman"/>
          <w:b w:val="0"/>
          <w:bCs w:val="0"/>
          <w:sz w:val="24"/>
          <w:highlight w:val="none"/>
          <w:u w:val="none"/>
          <w:lang w:eastAsia="zh-CN"/>
        </w:rPr>
        <w:t>本项目水泥由罐车运输进场，然后由罐车自带的空压机打入水泥仓，打料过程粉料呈流化态，</w:t>
      </w:r>
      <w:r>
        <w:rPr>
          <w:rFonts w:hint="default" w:ascii="Times New Roman" w:hAnsi="Times New Roman" w:cs="Times New Roman"/>
          <w:b w:val="0"/>
          <w:bCs w:val="0"/>
          <w:sz w:val="24"/>
          <w:highlight w:val="none"/>
          <w:u w:val="none"/>
          <w:lang w:val="en-US" w:eastAsia="zh-CN"/>
        </w:rPr>
        <w:t>会产生</w:t>
      </w:r>
      <w:r>
        <w:rPr>
          <w:rFonts w:hint="eastAsia" w:ascii="Times New Roman" w:hAnsi="Times New Roman" w:cs="Times New Roman"/>
          <w:b w:val="0"/>
          <w:bCs w:val="0"/>
          <w:sz w:val="24"/>
          <w:highlight w:val="none"/>
          <w:u w:val="none"/>
          <w:lang w:val="en-US" w:eastAsia="zh-CN"/>
        </w:rPr>
        <w:t>大量</w:t>
      </w:r>
      <w:r>
        <w:rPr>
          <w:rFonts w:hint="default" w:ascii="Times New Roman" w:hAnsi="Times New Roman" w:cs="Times New Roman"/>
          <w:b w:val="0"/>
          <w:bCs w:val="0"/>
          <w:sz w:val="24"/>
          <w:highlight w:val="none"/>
          <w:u w:val="none"/>
          <w:lang w:val="en-US" w:eastAsia="zh-CN"/>
        </w:rPr>
        <w:t>粉尘（颗粒物）</w:t>
      </w:r>
      <w:r>
        <w:rPr>
          <w:rFonts w:hint="eastAsia" w:ascii="Times New Roman" w:hAnsi="Times New Roman" w:cs="Times New Roman"/>
          <w:b w:val="0"/>
          <w:bCs w:val="0"/>
          <w:sz w:val="24"/>
          <w:highlight w:val="none"/>
          <w:u w:val="none"/>
          <w:lang w:val="en-US" w:eastAsia="zh-CN"/>
        </w:rPr>
        <w:t>，</w:t>
      </w:r>
      <w:r>
        <w:rPr>
          <w:rFonts w:hint="default" w:ascii="Times New Roman" w:hAnsi="Times New Roman" w:cs="Times New Roman"/>
          <w:b w:val="0"/>
          <w:bCs w:val="0"/>
          <w:sz w:val="24"/>
          <w:highlight w:val="none"/>
          <w:u w:val="none"/>
          <w:lang w:eastAsia="zh-CN"/>
        </w:rPr>
        <w:t>根据建设单位提供资料，空压机风量为</w:t>
      </w:r>
      <w:r>
        <w:rPr>
          <w:rFonts w:hint="eastAsia" w:ascii="Times New Roman" w:hAnsi="Times New Roman" w:cs="Times New Roman"/>
          <w:b w:val="0"/>
          <w:bCs w:val="0"/>
          <w:sz w:val="24"/>
          <w:highlight w:val="none"/>
          <w:u w:val="none"/>
          <w:lang w:val="en-US" w:eastAsia="zh-CN"/>
        </w:rPr>
        <w:t>10000</w:t>
      </w:r>
      <w:r>
        <w:rPr>
          <w:rFonts w:hint="default" w:ascii="Times New Roman" w:hAnsi="Times New Roman" w:cs="Times New Roman"/>
          <w:b w:val="0"/>
          <w:bCs w:val="0"/>
          <w:sz w:val="24"/>
          <w:highlight w:val="none"/>
          <w:u w:val="none"/>
          <w:lang w:eastAsia="zh-CN"/>
        </w:rPr>
        <w:t>m3/h，每辆罐车运输量约为</w:t>
      </w:r>
      <w:r>
        <w:rPr>
          <w:rFonts w:hint="eastAsia" w:ascii="Times New Roman" w:hAnsi="Times New Roman" w:cs="Times New Roman"/>
          <w:b w:val="0"/>
          <w:bCs w:val="0"/>
          <w:sz w:val="24"/>
          <w:highlight w:val="none"/>
          <w:u w:val="none"/>
          <w:lang w:val="en-US" w:eastAsia="zh-CN"/>
        </w:rPr>
        <w:t>30</w:t>
      </w:r>
      <w:r>
        <w:rPr>
          <w:rFonts w:hint="default" w:ascii="Times New Roman" w:hAnsi="Times New Roman" w:cs="Times New Roman"/>
          <w:b w:val="0"/>
          <w:bCs w:val="0"/>
          <w:sz w:val="24"/>
          <w:highlight w:val="none"/>
          <w:u w:val="none"/>
          <w:lang w:eastAsia="zh-CN"/>
        </w:rPr>
        <w:t>t，每车粉料打入贮罐约需</w:t>
      </w:r>
      <w:r>
        <w:rPr>
          <w:rFonts w:hint="default" w:ascii="Times New Roman" w:hAnsi="Times New Roman" w:cs="Times New Roman"/>
          <w:b w:val="0"/>
          <w:bCs w:val="0"/>
          <w:sz w:val="24"/>
          <w:highlight w:val="none"/>
          <w:u w:val="none"/>
          <w:lang w:val="en-US" w:eastAsia="zh-CN"/>
        </w:rPr>
        <w:t>15</w:t>
      </w:r>
      <w:r>
        <w:rPr>
          <w:rFonts w:hint="default" w:ascii="Times New Roman" w:hAnsi="Times New Roman" w:cs="Times New Roman"/>
          <w:b w:val="0"/>
          <w:bCs w:val="0"/>
          <w:sz w:val="24"/>
          <w:highlight w:val="none"/>
          <w:u w:val="none"/>
          <w:lang w:eastAsia="zh-CN"/>
        </w:rPr>
        <w:t>min，项目水泥使用量</w:t>
      </w:r>
      <w:r>
        <w:rPr>
          <w:rFonts w:hint="eastAsia" w:ascii="Times New Roman" w:hAnsi="Times New Roman" w:cs="Times New Roman"/>
          <w:b w:val="0"/>
          <w:bCs w:val="0"/>
          <w:sz w:val="24"/>
          <w:highlight w:val="none"/>
          <w:u w:val="none"/>
          <w:lang w:val="en-US" w:eastAsia="zh-CN"/>
        </w:rPr>
        <w:t>分别</w:t>
      </w:r>
      <w:r>
        <w:rPr>
          <w:rFonts w:hint="default" w:ascii="Times New Roman" w:hAnsi="Times New Roman" w:cs="Times New Roman"/>
          <w:b w:val="0"/>
          <w:bCs w:val="0"/>
          <w:sz w:val="24"/>
          <w:highlight w:val="none"/>
          <w:u w:val="none"/>
          <w:lang w:eastAsia="zh-CN"/>
        </w:rPr>
        <w:t>为</w:t>
      </w:r>
      <w:r>
        <w:rPr>
          <w:rFonts w:hint="eastAsia" w:ascii="Times New Roman" w:hAnsi="Times New Roman" w:cs="Times New Roman"/>
          <w:b w:val="0"/>
          <w:bCs w:val="0"/>
          <w:sz w:val="24"/>
          <w:highlight w:val="none"/>
          <w:u w:val="none"/>
          <w:lang w:val="en-US" w:eastAsia="zh-CN"/>
        </w:rPr>
        <w:t>6000</w:t>
      </w:r>
      <w:r>
        <w:rPr>
          <w:rFonts w:hint="default" w:ascii="Times New Roman" w:hAnsi="Times New Roman" w:cs="Times New Roman"/>
          <w:b w:val="0"/>
          <w:bCs w:val="0"/>
          <w:sz w:val="24"/>
          <w:highlight w:val="none"/>
          <w:u w:val="none"/>
          <w:lang w:eastAsia="zh-CN"/>
        </w:rPr>
        <w:t>t/a，计算出水泥进料时间</w:t>
      </w:r>
      <w:r>
        <w:rPr>
          <w:rFonts w:hint="eastAsia" w:ascii="Times New Roman" w:hAnsi="Times New Roman" w:cs="Times New Roman"/>
          <w:b w:val="0"/>
          <w:bCs w:val="0"/>
          <w:sz w:val="24"/>
          <w:highlight w:val="none"/>
          <w:u w:val="none"/>
          <w:lang w:val="en-US" w:eastAsia="zh-CN"/>
        </w:rPr>
        <w:t>分别</w:t>
      </w:r>
      <w:r>
        <w:rPr>
          <w:rFonts w:hint="default" w:ascii="Times New Roman" w:hAnsi="Times New Roman" w:cs="Times New Roman"/>
          <w:b w:val="0"/>
          <w:bCs w:val="0"/>
          <w:sz w:val="24"/>
          <w:highlight w:val="none"/>
          <w:u w:val="none"/>
          <w:lang w:eastAsia="zh-CN"/>
        </w:rPr>
        <w:t>为</w:t>
      </w:r>
      <w:r>
        <w:rPr>
          <w:rFonts w:hint="eastAsia" w:ascii="Times New Roman" w:hAnsi="Times New Roman" w:cs="Times New Roman"/>
          <w:b w:val="0"/>
          <w:bCs w:val="0"/>
          <w:sz w:val="24"/>
          <w:highlight w:val="none"/>
          <w:u w:val="none"/>
          <w:lang w:val="en-US" w:eastAsia="zh-CN"/>
        </w:rPr>
        <w:t>50</w:t>
      </w:r>
      <w:r>
        <w:rPr>
          <w:rFonts w:hint="default" w:ascii="Times New Roman" w:hAnsi="Times New Roman" w:cs="Times New Roman"/>
          <w:b w:val="0"/>
          <w:bCs w:val="0"/>
          <w:sz w:val="24"/>
          <w:highlight w:val="none"/>
          <w:u w:val="none"/>
          <w:lang w:eastAsia="zh-CN"/>
        </w:rPr>
        <w:t>h</w:t>
      </w:r>
      <w:r>
        <w:rPr>
          <w:rFonts w:hint="eastAsia" w:ascii="Times New Roman" w:hAnsi="Times New Roman" w:cs="Times New Roman"/>
          <w:b w:val="0"/>
          <w:bCs w:val="0"/>
          <w:sz w:val="24"/>
          <w:highlight w:val="none"/>
          <w:u w:val="none"/>
          <w:lang w:val="en-US" w:eastAsia="zh-CN"/>
        </w:rPr>
        <w:t>/a</w:t>
      </w:r>
      <w:r>
        <w:rPr>
          <w:rFonts w:hint="default" w:ascii="Times New Roman" w:hAnsi="Times New Roman" w:cs="Times New Roman"/>
          <w:b w:val="0"/>
          <w:bCs w:val="0"/>
          <w:sz w:val="24"/>
          <w:highlight w:val="none"/>
          <w:u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b w:val="0"/>
          <w:bCs w:val="0"/>
          <w:sz w:val="24"/>
          <w:highlight w:val="none"/>
          <w:u w:val="none"/>
          <w:lang w:val="en-US" w:eastAsia="zh-CN"/>
        </w:rPr>
      </w:pPr>
      <w:r>
        <w:rPr>
          <w:rFonts w:hint="default" w:ascii="Times New Roman" w:hAnsi="Times New Roman" w:cs="Times New Roman"/>
          <w:b w:val="0"/>
          <w:bCs w:val="0"/>
          <w:sz w:val="24"/>
          <w:highlight w:val="none"/>
          <w:u w:val="none"/>
          <w:lang w:eastAsia="zh-CN"/>
        </w:rPr>
        <w:t>参考《逸散性工业粉尘控制技术》中</w:t>
      </w:r>
      <w:r>
        <w:rPr>
          <w:rFonts w:hint="eastAsia" w:ascii="Times New Roman" w:hAnsi="Times New Roman" w:cs="Times New Roman"/>
          <w:b w:val="0"/>
          <w:bCs w:val="0"/>
          <w:sz w:val="24"/>
          <w:highlight w:val="none"/>
          <w:u w:val="none"/>
          <w:lang w:eastAsia="zh-CN"/>
        </w:rPr>
        <w:t>“</w:t>
      </w:r>
      <w:r>
        <w:rPr>
          <w:rFonts w:hint="default" w:ascii="Times New Roman" w:hAnsi="Times New Roman" w:cs="Times New Roman"/>
          <w:b w:val="0"/>
          <w:bCs w:val="0"/>
          <w:sz w:val="24"/>
          <w:highlight w:val="none"/>
          <w:u w:val="none"/>
          <w:lang w:eastAsia="zh-CN"/>
        </w:rPr>
        <w:t>表 22-1 混凝土分批搅拌厂的散逸尘排放因子</w:t>
      </w:r>
      <w:r>
        <w:rPr>
          <w:rFonts w:hint="eastAsia" w:ascii="Times New Roman" w:hAnsi="Times New Roman" w:cs="Times New Roman"/>
          <w:b w:val="0"/>
          <w:bCs w:val="0"/>
          <w:sz w:val="24"/>
          <w:highlight w:val="none"/>
          <w:u w:val="none"/>
          <w:lang w:eastAsia="zh-CN"/>
        </w:rPr>
        <w:t>”</w:t>
      </w:r>
      <w:r>
        <w:rPr>
          <w:rFonts w:hint="default" w:ascii="Times New Roman" w:hAnsi="Times New Roman" w:cs="Times New Roman"/>
          <w:b w:val="0"/>
          <w:bCs w:val="0"/>
          <w:sz w:val="24"/>
          <w:highlight w:val="none"/>
          <w:u w:val="none"/>
          <w:lang w:eastAsia="zh-CN"/>
        </w:rPr>
        <w:t>中</w:t>
      </w:r>
      <w:r>
        <w:rPr>
          <w:rFonts w:hint="eastAsia" w:ascii="Times New Roman" w:hAnsi="Times New Roman" w:cs="Times New Roman"/>
          <w:b w:val="0"/>
          <w:bCs w:val="0"/>
          <w:sz w:val="24"/>
          <w:highlight w:val="none"/>
          <w:u w:val="none"/>
          <w:lang w:eastAsia="zh-CN"/>
        </w:rPr>
        <w:t>“</w:t>
      </w:r>
      <w:r>
        <w:rPr>
          <w:rFonts w:hint="default" w:ascii="Times New Roman" w:hAnsi="Times New Roman" w:cs="Times New Roman"/>
          <w:b w:val="0"/>
          <w:bCs w:val="0"/>
          <w:sz w:val="24"/>
          <w:highlight w:val="none"/>
          <w:u w:val="none"/>
          <w:lang w:eastAsia="zh-CN"/>
        </w:rPr>
        <w:t>卸水泥至高架贮仓</w:t>
      </w:r>
      <w:r>
        <w:rPr>
          <w:rFonts w:hint="eastAsia" w:ascii="Times New Roman" w:hAnsi="Times New Roman" w:cs="Times New Roman"/>
          <w:b w:val="0"/>
          <w:bCs w:val="0"/>
          <w:sz w:val="24"/>
          <w:highlight w:val="none"/>
          <w:u w:val="none"/>
          <w:lang w:eastAsia="zh-CN"/>
        </w:rPr>
        <w:t>”</w:t>
      </w:r>
      <w:r>
        <w:rPr>
          <w:rFonts w:hint="default" w:ascii="Times New Roman" w:hAnsi="Times New Roman" w:cs="Times New Roman"/>
          <w:b w:val="0"/>
          <w:bCs w:val="0"/>
          <w:sz w:val="24"/>
          <w:highlight w:val="none"/>
          <w:u w:val="none"/>
          <w:lang w:eastAsia="zh-CN"/>
        </w:rPr>
        <w:t>排污系数为 0.12kg/t 粉料</w:t>
      </w:r>
      <w:r>
        <w:rPr>
          <w:rFonts w:hint="eastAsia" w:ascii="Times New Roman" w:hAnsi="Times New Roman" w:cs="Times New Roman"/>
          <w:b w:val="0"/>
          <w:bCs w:val="0"/>
          <w:sz w:val="24"/>
          <w:highlight w:val="none"/>
          <w:u w:val="none"/>
          <w:lang w:eastAsia="zh-CN"/>
        </w:rPr>
        <w:t>，</w:t>
      </w:r>
      <w:r>
        <w:rPr>
          <w:rFonts w:hint="default" w:ascii="Times New Roman" w:hAnsi="Times New Roman" w:cs="Times New Roman"/>
          <w:b w:val="0"/>
          <w:bCs w:val="0"/>
          <w:sz w:val="24"/>
          <w:highlight w:val="none"/>
          <w:u w:val="none"/>
          <w:lang w:eastAsia="zh-CN"/>
        </w:rPr>
        <w:t>项目水泥使用量为</w:t>
      </w:r>
      <w:r>
        <w:rPr>
          <w:rFonts w:hint="eastAsia" w:ascii="Times New Roman" w:hAnsi="Times New Roman" w:cs="Times New Roman"/>
          <w:b w:val="0"/>
          <w:bCs w:val="0"/>
          <w:sz w:val="24"/>
          <w:highlight w:val="none"/>
          <w:u w:val="none"/>
          <w:lang w:val="en-US" w:eastAsia="zh-CN"/>
        </w:rPr>
        <w:t>6000</w:t>
      </w:r>
      <w:r>
        <w:rPr>
          <w:rFonts w:hint="default" w:ascii="Times New Roman" w:hAnsi="Times New Roman" w:cs="Times New Roman"/>
          <w:b w:val="0"/>
          <w:bCs w:val="0"/>
          <w:sz w:val="24"/>
          <w:highlight w:val="none"/>
          <w:u w:val="none"/>
          <w:lang w:eastAsia="zh-CN"/>
        </w:rPr>
        <w:t>t/a，计算出水泥产生的粉尘量分别为</w:t>
      </w:r>
      <w:r>
        <w:rPr>
          <w:rFonts w:hint="eastAsia" w:ascii="Times New Roman" w:hAnsi="Times New Roman" w:cs="Times New Roman"/>
          <w:b w:val="0"/>
          <w:bCs w:val="0"/>
          <w:sz w:val="24"/>
          <w:highlight w:val="none"/>
          <w:u w:val="none"/>
          <w:lang w:val="en-US" w:eastAsia="zh-CN"/>
        </w:rPr>
        <w:t>0.72</w:t>
      </w:r>
      <w:r>
        <w:rPr>
          <w:rFonts w:hint="default" w:ascii="Times New Roman" w:hAnsi="Times New Roman" w:cs="Times New Roman"/>
          <w:b w:val="0"/>
          <w:bCs w:val="0"/>
          <w:sz w:val="24"/>
          <w:highlight w:val="none"/>
          <w:u w:val="none"/>
          <w:lang w:eastAsia="zh-CN"/>
        </w:rPr>
        <w:t>t/a。</w:t>
      </w:r>
      <w:r>
        <w:rPr>
          <w:rFonts w:hint="eastAsia" w:ascii="Times New Roman" w:hAnsi="Times New Roman" w:cs="Times New Roman"/>
          <w:b w:val="0"/>
          <w:bCs w:val="0"/>
          <w:sz w:val="24"/>
          <w:highlight w:val="red"/>
          <w:u w:val="none"/>
          <w:lang w:val="en-US" w:eastAsia="zh-CN"/>
        </w:rPr>
        <w:t>3月20天500套</w:t>
      </w:r>
      <w:bookmarkStart w:id="5" w:name="_GoBack"/>
      <w:bookmarkEnd w:id="5"/>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highlight w:val="none"/>
          <w:u w:val="none"/>
          <w:vertAlign w:val="baseline"/>
          <w:lang w:val="en-US" w:eastAsia="zh-CN"/>
        </w:rPr>
      </w:pPr>
      <w:r>
        <w:rPr>
          <w:rFonts w:hint="default" w:ascii="Times New Roman" w:hAnsi="Times New Roman" w:cs="Times New Roman"/>
          <w:b w:val="0"/>
          <w:bCs w:val="0"/>
          <w:sz w:val="24"/>
          <w:highlight w:val="none"/>
          <w:u w:val="none"/>
          <w:lang w:eastAsia="zh-CN"/>
        </w:rPr>
        <w:t>项目</w:t>
      </w:r>
      <w:r>
        <w:rPr>
          <w:rFonts w:hint="eastAsia" w:ascii="Times New Roman" w:hAnsi="Times New Roman" w:cs="Times New Roman"/>
          <w:b w:val="0"/>
          <w:bCs w:val="0"/>
          <w:sz w:val="24"/>
          <w:highlight w:val="none"/>
          <w:u w:val="none"/>
          <w:lang w:val="en-US" w:eastAsia="zh-CN"/>
        </w:rPr>
        <w:t>在水泥罐区设1台袋式除尘器</w:t>
      </w:r>
      <w:r>
        <w:rPr>
          <w:rFonts w:hint="default" w:ascii="Times New Roman" w:hAnsi="Times New Roman" w:cs="Times New Roman"/>
          <w:b w:val="0"/>
          <w:bCs w:val="0"/>
          <w:sz w:val="24"/>
          <w:highlight w:val="none"/>
          <w:u w:val="none"/>
          <w:lang w:val="en-US" w:eastAsia="zh-CN"/>
        </w:rPr>
        <w:t>，</w:t>
      </w:r>
      <w:r>
        <w:rPr>
          <w:rFonts w:hint="eastAsia" w:ascii="Times New Roman" w:hAnsi="Times New Roman" w:cs="Times New Roman"/>
          <w:b w:val="0"/>
          <w:bCs w:val="0"/>
          <w:sz w:val="24"/>
          <w:highlight w:val="none"/>
          <w:u w:val="none"/>
          <w:lang w:val="en-US" w:eastAsia="zh-CN"/>
        </w:rPr>
        <w:t>对每个车间的仓顶呼吸孔粉尘进行处理，产生的粉尘经与呼吸口连接的管道收集后，经过袋式除尘器（</w:t>
      </w:r>
      <w:r>
        <w:rPr>
          <w:rFonts w:hint="default" w:ascii="Times New Roman" w:hAnsi="Times New Roman" w:cs="Times New Roman"/>
          <w:b w:val="0"/>
          <w:bCs w:val="0"/>
          <w:sz w:val="24"/>
          <w:highlight w:val="none"/>
          <w:u w:val="none"/>
          <w:lang w:eastAsia="zh-CN"/>
        </w:rPr>
        <w:t>处理效率9</w:t>
      </w:r>
      <w:r>
        <w:rPr>
          <w:rFonts w:hint="default" w:ascii="Times New Roman" w:hAnsi="Times New Roman" w:cs="Times New Roman"/>
          <w:b w:val="0"/>
          <w:bCs w:val="0"/>
          <w:sz w:val="24"/>
          <w:highlight w:val="none"/>
          <w:u w:val="none"/>
          <w:lang w:val="en-US" w:eastAsia="zh-CN"/>
        </w:rPr>
        <w:t>9</w:t>
      </w:r>
      <w:r>
        <w:rPr>
          <w:rFonts w:hint="eastAsia" w:ascii="Times New Roman" w:hAnsi="Times New Roman" w:cs="Times New Roman"/>
          <w:b w:val="0"/>
          <w:bCs w:val="0"/>
          <w:sz w:val="24"/>
          <w:highlight w:val="none"/>
          <w:u w:val="none"/>
          <w:lang w:val="en-US" w:eastAsia="zh-CN"/>
        </w:rPr>
        <w:t>.9</w:t>
      </w:r>
      <w:r>
        <w:rPr>
          <w:rFonts w:hint="default" w:ascii="Times New Roman" w:hAnsi="Times New Roman" w:cs="Times New Roman"/>
          <w:b w:val="0"/>
          <w:bCs w:val="0"/>
          <w:sz w:val="24"/>
          <w:highlight w:val="none"/>
          <w:u w:val="none"/>
          <w:lang w:eastAsia="zh-CN"/>
        </w:rPr>
        <w:t>%</w:t>
      </w:r>
      <w:r>
        <w:rPr>
          <w:rFonts w:hint="eastAsia" w:ascii="Times New Roman" w:hAnsi="Times New Roman" w:cs="Times New Roman"/>
          <w:b w:val="0"/>
          <w:bCs w:val="0"/>
          <w:sz w:val="24"/>
          <w:highlight w:val="none"/>
          <w:u w:val="none"/>
          <w:lang w:val="en-US" w:eastAsia="zh-CN"/>
        </w:rPr>
        <w:t>）进行处理后，</w:t>
      </w:r>
      <w:r>
        <w:rPr>
          <w:rFonts w:hint="default" w:ascii="Times New Roman" w:hAnsi="Times New Roman" w:cs="Times New Roman"/>
          <w:b w:val="0"/>
          <w:bCs w:val="0"/>
          <w:sz w:val="24"/>
          <w:highlight w:val="none"/>
          <w:u w:val="none"/>
          <w:lang w:eastAsia="zh-CN"/>
        </w:rPr>
        <w:t>经15m高排气筒排放。</w:t>
      </w:r>
      <w:r>
        <w:rPr>
          <w:rFonts w:hint="eastAsia" w:ascii="Times New Roman" w:hAnsi="Times New Roman" w:cs="Times New Roman"/>
          <w:b w:val="0"/>
          <w:bCs w:val="0"/>
          <w:sz w:val="24"/>
          <w:highlight w:val="none"/>
          <w:u w:val="none"/>
          <w:lang w:val="en-US" w:eastAsia="zh-CN"/>
        </w:rPr>
        <w:t>本项目粉尘经处理后排放速率为0.0144kg/h，排放浓度为1.44mg/m</w:t>
      </w:r>
      <w:r>
        <w:rPr>
          <w:rFonts w:hint="eastAsia" w:ascii="Times New Roman" w:hAnsi="Times New Roman" w:cs="Times New Roman"/>
          <w:b w:val="0"/>
          <w:bCs w:val="0"/>
          <w:sz w:val="24"/>
          <w:highlight w:val="none"/>
          <w:u w:val="none"/>
          <w:vertAlign w:val="superscript"/>
          <w:lang w:val="en-US" w:eastAsia="zh-CN"/>
        </w:rPr>
        <w:t>3</w:t>
      </w:r>
      <w:r>
        <w:rPr>
          <w:rFonts w:hint="eastAsia" w:ascii="Times New Roman" w:hAnsi="Times New Roman" w:cs="Times New Roman"/>
          <w:b w:val="0"/>
          <w:bCs w:val="0"/>
          <w:sz w:val="24"/>
          <w:highlight w:val="none"/>
          <w:u w:val="non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b w:val="0"/>
          <w:bCs w:val="0"/>
          <w:sz w:val="24"/>
          <w:highlight w:val="none"/>
          <w:u w:val="none"/>
          <w:lang w:eastAsia="zh-CN"/>
        </w:rPr>
      </w:pPr>
      <w:r>
        <w:rPr>
          <w:rFonts w:hint="eastAsia" w:ascii="Times New Roman" w:hAnsi="Times New Roman" w:cs="Times New Roman"/>
          <w:b w:val="0"/>
          <w:bCs w:val="0"/>
          <w:sz w:val="24"/>
          <w:u w:val="none"/>
        </w:rPr>
        <w:t>本项目</w:t>
      </w:r>
      <w:r>
        <w:rPr>
          <w:rFonts w:hint="eastAsia" w:ascii="Times New Roman" w:hAnsi="Times New Roman" w:cs="Times New Roman"/>
          <w:b w:val="0"/>
          <w:bCs w:val="0"/>
          <w:sz w:val="24"/>
          <w:highlight w:val="none"/>
          <w:u w:val="none"/>
          <w:lang w:eastAsia="zh-CN"/>
        </w:rPr>
        <w:t>水泥仓顶部呼吸孔粉尘</w:t>
      </w:r>
      <w:r>
        <w:rPr>
          <w:rFonts w:hint="eastAsia" w:ascii="Times New Roman" w:hAnsi="Times New Roman" w:cs="Times New Roman"/>
          <w:b w:val="0"/>
          <w:bCs w:val="0"/>
          <w:sz w:val="24"/>
          <w:u w:val="none"/>
        </w:rPr>
        <w:t>排放符合《水泥工业大气污染物排放标准》(GB4915-2013)</w:t>
      </w:r>
      <w:r>
        <w:rPr>
          <w:rFonts w:hint="eastAsia" w:ascii="Times New Roman" w:hAnsi="Times New Roman" w:cs="Times New Roman"/>
          <w:b w:val="0"/>
          <w:bCs w:val="0"/>
          <w:sz w:val="24"/>
          <w:u w:val="none"/>
          <w:lang w:val="en-US" w:eastAsia="zh-CN"/>
        </w:rPr>
        <w:t>和</w:t>
      </w:r>
      <w:r>
        <w:rPr>
          <w:rFonts w:hint="eastAsia" w:ascii="Times New Roman" w:hAnsi="Times New Roman" w:cs="Times New Roman"/>
          <w:b w:val="0"/>
          <w:bCs w:val="0"/>
          <w:sz w:val="24"/>
          <w:u w:val="none"/>
        </w:rPr>
        <w:t>特别排放限值标准要求(颗粒物排放浓度≤10mg/m</w:t>
      </w:r>
      <w:r>
        <w:rPr>
          <w:rFonts w:hint="eastAsia" w:ascii="Times New Roman" w:hAnsi="Times New Roman" w:cs="Times New Roman"/>
          <w:b w:val="0"/>
          <w:bCs w:val="0"/>
          <w:sz w:val="24"/>
          <w:u w:val="none"/>
          <w:vertAlign w:val="superscript"/>
        </w:rPr>
        <w:t>3</w:t>
      </w:r>
      <w:r>
        <w:rPr>
          <w:rFonts w:hint="eastAsia" w:ascii="Times New Roman" w:hAnsi="Times New Roman" w:cs="Times New Roman"/>
          <w:b w:val="0"/>
          <w:bCs w:val="0"/>
          <w:sz w:val="24"/>
          <w:u w:val="none"/>
        </w:rPr>
        <w:t>)。</w:t>
      </w:r>
    </w:p>
    <w:p>
      <w:pPr>
        <w:keepNext w:val="0"/>
        <w:keepLines w:val="0"/>
        <w:pageBreakBefore w:val="0"/>
        <w:widowControl w:val="0"/>
        <w:kinsoku/>
        <w:wordWrap/>
        <w:overflowPunct/>
        <w:topLinePunct w:val="0"/>
        <w:autoSpaceDE/>
        <w:autoSpaceDN/>
        <w:bidi w:val="0"/>
        <w:ind w:firstLine="643"/>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4.1.1.2 无组织废气</w:t>
      </w:r>
    </w:p>
    <w:p>
      <w:pPr>
        <w:bidi w:val="0"/>
        <w:rPr>
          <w:rFonts w:hint="eastAsia"/>
          <w:lang w:val="en-US" w:eastAsia="zh-CN"/>
        </w:rPr>
      </w:pPr>
      <w:r>
        <w:rPr>
          <w:rFonts w:hint="eastAsia"/>
          <w:lang w:val="en-US" w:eastAsia="zh-CN"/>
        </w:rPr>
        <w:fldChar w:fldCharType="begin"/>
      </w:r>
      <w:r>
        <w:rPr>
          <w:rFonts w:hint="eastAsia"/>
          <w:lang w:val="en-US" w:eastAsia="zh-CN"/>
        </w:rPr>
        <w:instrText xml:space="preserve"> = 1 \* GB3 \* MERGEFORMAT </w:instrText>
      </w:r>
      <w:r>
        <w:rPr>
          <w:rFonts w:hint="eastAsia"/>
          <w:lang w:val="en-US" w:eastAsia="zh-CN"/>
        </w:rPr>
        <w:fldChar w:fldCharType="separate"/>
      </w:r>
      <w:r>
        <w:rPr>
          <w:rFonts w:hint="eastAsia"/>
          <w:lang w:val="en-US" w:eastAsia="zh-CN"/>
        </w:rPr>
        <w:t>①</w:t>
      </w:r>
      <w:r>
        <w:rPr>
          <w:rFonts w:hint="eastAsia"/>
          <w:lang w:val="en-US" w:eastAsia="zh-CN"/>
        </w:rPr>
        <w:fldChar w:fldCharType="end"/>
      </w:r>
      <w:r>
        <w:rPr>
          <w:rFonts w:hint="eastAsia"/>
          <w:lang w:val="en-US" w:eastAsia="zh-CN"/>
        </w:rPr>
        <w:t>原料装卸过程中产生的粉尘</w:t>
      </w:r>
    </w:p>
    <w:p>
      <w:pPr>
        <w:bidi w:val="0"/>
        <w:rPr>
          <w:rFonts w:hint="eastAsia"/>
          <w:lang w:val="en-US" w:eastAsia="zh-CN"/>
        </w:rPr>
      </w:pPr>
      <w:r>
        <w:rPr>
          <w:rFonts w:hint="eastAsia"/>
          <w:lang w:val="en-US" w:eastAsia="zh-CN"/>
        </w:rPr>
        <w:t>项目原料砂、石子均堆存于封闭车间内的原料库，一面留出车辆进出通道，设置活动卷闸门，卸料时打开，其他时间关闭。根据建设单位工程设计资料，原料采用全密闭钢结构原料库储存，顶部设置有喷淋洒水系统，等距离设置洒水孔，可实现对原料库内原料堆场全面覆盖洒水。原料库原料堆场的主要环境问题是原料中粒径较小的砂粒在风力作用、机械装载或卸载过程中起尘，对大气环境造成污染；原料库为全密闭结构，且设置有喷淋洒水系统，粉尘产生后可自然沉降或通过洒水沉降下来，收集后回用于原料中，对外环境影响较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eastAsia="宋体" w:cs="Times New Roman"/>
          <w:spacing w:val="-6"/>
          <w:sz w:val="24"/>
          <w:highlight w:val="none"/>
        </w:rPr>
      </w:pPr>
      <w:r>
        <w:rPr>
          <w:rFonts w:hint="eastAsia"/>
          <w:lang w:val="en-US" w:eastAsia="zh-CN"/>
        </w:rPr>
        <w:t>原料装卸过程中产生的粉尘起尘量为0.0020t/a，产生源强为0.0089kg/h。经处理，</w:t>
      </w:r>
      <w:r>
        <w:rPr>
          <w:rFonts w:hint="default" w:ascii="Times New Roman" w:hAnsi="Times New Roman" w:eastAsia="宋体" w:cs="Times New Roman"/>
          <w:spacing w:val="-6"/>
          <w:sz w:val="24"/>
          <w:highlight w:val="none"/>
        </w:rPr>
        <w:t>可有效降低原料堆场粉尘对周围环境的影响，粉尘去除率可达</w:t>
      </w:r>
      <w:r>
        <w:rPr>
          <w:rFonts w:hint="default" w:ascii="Times New Roman" w:hAnsi="Times New Roman" w:eastAsia="宋体" w:cs="Times New Roman"/>
          <w:spacing w:val="-6"/>
          <w:sz w:val="24"/>
          <w:highlight w:val="none"/>
          <w:lang w:val="en-US" w:eastAsia="zh-CN"/>
        </w:rPr>
        <w:t>8</w:t>
      </w:r>
      <w:r>
        <w:rPr>
          <w:rFonts w:hint="default" w:ascii="Times New Roman" w:hAnsi="Times New Roman" w:eastAsia="宋体" w:cs="Times New Roman"/>
          <w:spacing w:val="-6"/>
          <w:sz w:val="24"/>
          <w:highlight w:val="none"/>
        </w:rPr>
        <w:t>0%，最终粉尘排放量为</w:t>
      </w:r>
      <w:r>
        <w:rPr>
          <w:rFonts w:hint="default" w:ascii="Times New Roman" w:hAnsi="Times New Roman" w:eastAsia="宋体" w:cs="Times New Roman"/>
          <w:spacing w:val="-6"/>
          <w:sz w:val="24"/>
          <w:highlight w:val="none"/>
          <w:lang w:val="en-US" w:eastAsia="zh-CN"/>
        </w:rPr>
        <w:t>0.00</w:t>
      </w:r>
      <w:r>
        <w:rPr>
          <w:rFonts w:hint="eastAsia" w:cs="Times New Roman"/>
          <w:spacing w:val="-6"/>
          <w:sz w:val="24"/>
          <w:highlight w:val="none"/>
          <w:lang w:val="en-US" w:eastAsia="zh-CN"/>
        </w:rPr>
        <w:t>04</w:t>
      </w:r>
      <w:r>
        <w:rPr>
          <w:rFonts w:hint="default" w:ascii="Times New Roman" w:hAnsi="Times New Roman" w:eastAsia="宋体" w:cs="Times New Roman"/>
          <w:spacing w:val="-6"/>
          <w:sz w:val="24"/>
          <w:highlight w:val="none"/>
        </w:rPr>
        <w:t>t/a。</w:t>
      </w:r>
    </w:p>
    <w:p>
      <w:pPr>
        <w:pStyle w:val="2"/>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firstLine="480" w:firstLineChars="200"/>
        <w:textAlignment w:val="auto"/>
        <w:rPr>
          <w:rFonts w:hint="default" w:ascii="Times New Roman" w:hAnsi="Times New Roman" w:eastAsia="宋体" w:cs="Times New Roman"/>
          <w:b/>
          <w:bCs/>
          <w:color w:val="000000" w:themeColor="text1"/>
          <w:sz w:val="24"/>
          <w:highlight w:val="none"/>
          <w:u w:val="singl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highlight w:val="none"/>
          <w:lang w:val="en-US" w:eastAsia="zh-CN"/>
          <w14:textFill>
            <w14:solidFill>
              <w14:schemeClr w14:val="tx1"/>
            </w14:solidFill>
          </w14:textFill>
        </w:rPr>
        <w:t>本项目原料装卸过程中产生的</w:t>
      </w:r>
      <w:r>
        <w:rPr>
          <w:rFonts w:hint="default" w:ascii="Times New Roman" w:hAnsi="Times New Roman" w:eastAsia="宋体" w:cs="Times New Roman"/>
          <w:b w:val="0"/>
          <w:bCs w:val="0"/>
          <w:color w:val="000000" w:themeColor="text1"/>
          <w:sz w:val="24"/>
          <w:highlight w:val="none"/>
          <w:lang w:val="en-US" w:eastAsia="zh-CN"/>
          <w14:textFill>
            <w14:solidFill>
              <w14:schemeClr w14:val="tx1"/>
            </w14:solidFill>
          </w14:textFill>
        </w:rPr>
        <w:t>无组织废气满</w:t>
      </w:r>
      <w:r>
        <w:rPr>
          <w:rFonts w:hint="default"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足</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《水泥工业大气污染物排放标准</w:t>
      </w:r>
      <w:r>
        <w:rPr>
          <w:rFonts w:hint="default" w:ascii="Times New Roman" w:hAnsi="Times New Roman" w:eastAsia="宋体" w:cs="Times New Roman"/>
          <w:b w:val="0"/>
          <w:bCs w:val="0"/>
          <w:color w:val="000000" w:themeColor="text1"/>
          <w:sz w:val="24"/>
          <w:highlight w:val="no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（GB4915-2013）</w:t>
      </w:r>
      <w:r>
        <w:rPr>
          <w:rFonts w:hint="default" w:ascii="Times New Roman" w:hAnsi="Times New Roman" w:eastAsia="宋体" w:cs="Times New Roman"/>
          <w:b w:val="0"/>
          <w:bCs w:val="0"/>
          <w:color w:val="000000" w:themeColor="text1"/>
          <w:sz w:val="24"/>
          <w:szCs w:val="24"/>
          <w:highlight w:val="none"/>
          <w:u w:val="none"/>
          <w14:textFill>
            <w14:solidFill>
              <w14:schemeClr w14:val="tx1"/>
            </w14:solidFill>
          </w14:textFill>
        </w:rPr>
        <w:t>无组织排放监控浓度限值</w:t>
      </w:r>
      <w:r>
        <w:rPr>
          <w:rFonts w:hint="eastAsia" w:cs="Times New Roman"/>
          <w:b w:val="0"/>
          <w:bCs w:val="0"/>
          <w:color w:val="000000" w:themeColor="text1"/>
          <w:sz w:val="24"/>
          <w:szCs w:val="24"/>
          <w:highlight w:val="none"/>
          <w:u w:val="none"/>
          <w:lang w:val="en-US" w:eastAsia="zh-CN"/>
          <w14:textFill>
            <w14:solidFill>
              <w14:schemeClr w14:val="tx1"/>
            </w14:solidFill>
          </w14:textFill>
        </w:rPr>
        <w:t>0.5</w:t>
      </w:r>
      <w:r>
        <w:rPr>
          <w:rFonts w:hint="default" w:ascii="Times New Roman" w:hAnsi="Times New Roman" w:eastAsia="宋体" w:cs="Times New Roman"/>
          <w:b w:val="0"/>
          <w:bCs w:val="0"/>
          <w:color w:val="000000" w:themeColor="text1"/>
          <w:sz w:val="24"/>
          <w:szCs w:val="24"/>
          <w:highlight w:val="none"/>
          <w:u w:val="none"/>
          <w14:textFill>
            <w14:solidFill>
              <w14:schemeClr w14:val="tx1"/>
            </w14:solidFill>
          </w14:textFill>
        </w:rPr>
        <w:t>mg/m</w:t>
      </w:r>
      <w:r>
        <w:rPr>
          <w:rFonts w:hint="default" w:ascii="Times New Roman" w:hAnsi="Times New Roman" w:eastAsia="宋体" w:cs="Times New Roman"/>
          <w:b w:val="0"/>
          <w:bCs w:val="0"/>
          <w:color w:val="000000" w:themeColor="text1"/>
          <w:sz w:val="24"/>
          <w:szCs w:val="24"/>
          <w:highlight w:val="none"/>
          <w:u w:val="none"/>
          <w:vertAlign w:val="superscript"/>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要求。</w:t>
      </w:r>
    </w:p>
    <w:p>
      <w:pPr>
        <w:bidi w:val="0"/>
        <w:rPr>
          <w:rFonts w:hint="default"/>
        </w:rPr>
      </w:pPr>
      <w:r>
        <w:rPr>
          <w:rFonts w:hint="eastAsia"/>
          <w:lang w:val="en-US" w:eastAsia="zh-CN"/>
        </w:rPr>
        <w:t>②</w:t>
      </w:r>
      <w:r>
        <w:rPr>
          <w:rFonts w:hint="default"/>
        </w:rPr>
        <w:t>车辆运输扬尘</w:t>
      </w:r>
    </w:p>
    <w:p>
      <w:pPr>
        <w:bidi w:val="0"/>
        <w:rPr>
          <w:rFonts w:hint="eastAsia"/>
          <w:lang w:eastAsia="zh-CN"/>
        </w:rPr>
      </w:pPr>
      <w:r>
        <w:rPr>
          <w:rFonts w:hint="default"/>
        </w:rPr>
        <w:t>本项目外购原材料均采用汽车运输。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w:t>
      </w:r>
      <w:r>
        <w:rPr>
          <w:rFonts w:hint="eastAsia"/>
          <w:lang w:eastAsia="zh-CN"/>
        </w:rPr>
        <w:t>。</w:t>
      </w:r>
      <w:r>
        <w:rPr>
          <w:rFonts w:hint="eastAsia"/>
          <w:lang w:val="en-US" w:eastAsia="zh-CN"/>
        </w:rPr>
        <w:t>本项目车辆在厂区内行使距离按200m计算，平均每天发车空、重载6辆次（1800 辆次/a），</w:t>
      </w:r>
      <w:r>
        <w:rPr>
          <w:rFonts w:hint="eastAsia"/>
          <w:lang w:eastAsia="zh-CN"/>
        </w:rPr>
        <w:t>汽车扬尘量以0.49kg/km·辆计，则汽车在厂区内行驶过程的扬尘量约为</w:t>
      </w:r>
      <w:r>
        <w:rPr>
          <w:rFonts w:hint="eastAsia"/>
          <w:lang w:val="en-US" w:eastAsia="zh-CN"/>
        </w:rPr>
        <w:t>0.1764</w:t>
      </w:r>
      <w:r>
        <w:rPr>
          <w:rFonts w:hint="eastAsia"/>
          <w:lang w:eastAsia="zh-CN"/>
        </w:rPr>
        <w:t>t/a。</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outlineLvl w:val="9"/>
        <w:rPr>
          <w:rFonts w:hint="default" w:ascii="Times New Roman" w:hAnsi="Times New Roman" w:eastAsia="宋体" w:cs="Times New Roman"/>
          <w:spacing w:val="-6"/>
          <w:sz w:val="24"/>
          <w:highlight w:val="none"/>
        </w:rPr>
      </w:pPr>
      <w:r>
        <w:rPr>
          <w:rFonts w:hint="eastAsia" w:ascii="Times New Roman" w:hAnsi="Times New Roman" w:eastAsia="宋体" w:cs="Times New Roman"/>
          <w:kern w:val="0"/>
          <w:sz w:val="24"/>
          <w:highlight w:val="none"/>
          <w:lang w:val="en-US" w:eastAsia="zh-CN"/>
        </w:rPr>
        <w:t>经地面硬化、喷淋装置、厂区绿化、清洗设备，吸水洒水车辆处理后，</w:t>
      </w:r>
      <w:r>
        <w:rPr>
          <w:rFonts w:hint="default" w:ascii="Times New Roman" w:hAnsi="Times New Roman" w:eastAsia="宋体" w:cs="Times New Roman"/>
          <w:spacing w:val="-6"/>
          <w:sz w:val="24"/>
          <w:highlight w:val="none"/>
        </w:rPr>
        <w:t>粉尘降低</w:t>
      </w:r>
      <w:r>
        <w:rPr>
          <w:rFonts w:hint="eastAsia" w:cs="Times New Roman"/>
          <w:spacing w:val="-6"/>
          <w:sz w:val="24"/>
          <w:highlight w:val="none"/>
          <w:lang w:val="en-US" w:eastAsia="zh-CN"/>
        </w:rPr>
        <w:t>9</w:t>
      </w:r>
      <w:r>
        <w:rPr>
          <w:rFonts w:hint="default" w:ascii="Times New Roman" w:hAnsi="Times New Roman" w:eastAsia="宋体" w:cs="Times New Roman"/>
          <w:spacing w:val="-6"/>
          <w:sz w:val="24"/>
          <w:highlight w:val="none"/>
        </w:rPr>
        <w:t>0%左右，即汽车运输扬尘排放量约为</w:t>
      </w:r>
      <w:r>
        <w:rPr>
          <w:rFonts w:hint="eastAsia" w:cs="Times New Roman"/>
          <w:spacing w:val="-6"/>
          <w:sz w:val="24"/>
          <w:highlight w:val="none"/>
          <w:lang w:val="en-US" w:eastAsia="zh-CN"/>
        </w:rPr>
        <w:t>0.0176</w:t>
      </w:r>
      <w:r>
        <w:rPr>
          <w:rFonts w:hint="default" w:ascii="Times New Roman" w:hAnsi="Times New Roman" w:eastAsia="宋体" w:cs="Times New Roman"/>
          <w:spacing w:val="-6"/>
          <w:sz w:val="24"/>
          <w:highlight w:val="none"/>
        </w:rPr>
        <w:t>t/a，大大降低了运输粉尘对外环境的影响。</w:t>
      </w:r>
    </w:p>
    <w:p>
      <w:pPr>
        <w:pStyle w:val="2"/>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firstLine="480" w:firstLineChars="200"/>
        <w:textAlignment w:val="auto"/>
        <w:rPr>
          <w:rFonts w:hint="default" w:ascii="Times New Roman" w:hAnsi="Times New Roman" w:eastAsia="宋体" w:cs="Times New Roman"/>
          <w:b/>
          <w:bCs/>
          <w:color w:val="000000" w:themeColor="text1"/>
          <w:sz w:val="24"/>
          <w:highlight w:val="none"/>
          <w:u w:val="singl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highlight w:val="none"/>
          <w:lang w:val="en-US" w:eastAsia="zh-CN"/>
          <w14:textFill>
            <w14:solidFill>
              <w14:schemeClr w14:val="tx1"/>
            </w14:solidFill>
          </w14:textFill>
        </w:rPr>
        <w:t>本项目车辆运输产生的</w:t>
      </w:r>
      <w:r>
        <w:rPr>
          <w:rFonts w:hint="default" w:ascii="Times New Roman" w:hAnsi="Times New Roman" w:eastAsia="宋体" w:cs="Times New Roman"/>
          <w:b w:val="0"/>
          <w:bCs w:val="0"/>
          <w:color w:val="000000" w:themeColor="text1"/>
          <w:sz w:val="24"/>
          <w:highlight w:val="none"/>
          <w:lang w:val="en-US" w:eastAsia="zh-CN"/>
          <w14:textFill>
            <w14:solidFill>
              <w14:schemeClr w14:val="tx1"/>
            </w14:solidFill>
          </w14:textFill>
        </w:rPr>
        <w:t>无组织废气满</w:t>
      </w:r>
      <w:r>
        <w:rPr>
          <w:rFonts w:hint="default"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足</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《水泥工业大气污染物排放标准</w:t>
      </w:r>
      <w:r>
        <w:rPr>
          <w:rFonts w:hint="default" w:ascii="Times New Roman" w:hAnsi="Times New Roman" w:eastAsia="宋体" w:cs="Times New Roman"/>
          <w:b w:val="0"/>
          <w:bCs w:val="0"/>
          <w:color w:val="000000" w:themeColor="text1"/>
          <w:sz w:val="24"/>
          <w:highlight w:val="no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（GB4915-2013）</w:t>
      </w:r>
      <w:r>
        <w:rPr>
          <w:rFonts w:hint="default" w:ascii="Times New Roman" w:hAnsi="Times New Roman" w:eastAsia="宋体" w:cs="Times New Roman"/>
          <w:b w:val="0"/>
          <w:bCs w:val="0"/>
          <w:color w:val="000000" w:themeColor="text1"/>
          <w:sz w:val="24"/>
          <w:highlight w:val="none"/>
          <w:lang w:val="en-US" w:eastAsia="zh-CN"/>
          <w14:textFill>
            <w14:solidFill>
              <w14:schemeClr w14:val="tx1"/>
            </w14:solidFill>
          </w14:textFill>
        </w:rPr>
        <w:t>中</w:t>
      </w:r>
      <w:r>
        <w:rPr>
          <w:rFonts w:hint="default" w:ascii="Times New Roman" w:hAnsi="Times New Roman" w:eastAsia="宋体" w:cs="Times New Roman"/>
          <w:b w:val="0"/>
          <w:bCs w:val="0"/>
          <w:color w:val="000000" w:themeColor="text1"/>
          <w:sz w:val="24"/>
          <w:szCs w:val="24"/>
          <w:highlight w:val="none"/>
          <w:u w:val="none"/>
          <w14:textFill>
            <w14:solidFill>
              <w14:schemeClr w14:val="tx1"/>
            </w14:solidFill>
          </w14:textFill>
        </w:rPr>
        <w:t>无组织排放监控浓度限值</w:t>
      </w:r>
      <w:r>
        <w:rPr>
          <w:rFonts w:hint="eastAsia" w:cs="Times New Roman"/>
          <w:b w:val="0"/>
          <w:bCs w:val="0"/>
          <w:color w:val="000000" w:themeColor="text1"/>
          <w:sz w:val="24"/>
          <w:szCs w:val="24"/>
          <w:highlight w:val="none"/>
          <w:u w:val="none"/>
          <w:lang w:val="en-US" w:eastAsia="zh-CN"/>
          <w14:textFill>
            <w14:solidFill>
              <w14:schemeClr w14:val="tx1"/>
            </w14:solidFill>
          </w14:textFill>
        </w:rPr>
        <w:t>0.5</w:t>
      </w:r>
      <w:r>
        <w:rPr>
          <w:rFonts w:hint="default" w:ascii="Times New Roman" w:hAnsi="Times New Roman" w:eastAsia="宋体" w:cs="Times New Roman"/>
          <w:b w:val="0"/>
          <w:bCs w:val="0"/>
          <w:color w:val="000000" w:themeColor="text1"/>
          <w:sz w:val="24"/>
          <w:szCs w:val="24"/>
          <w:highlight w:val="none"/>
          <w:u w:val="none"/>
          <w14:textFill>
            <w14:solidFill>
              <w14:schemeClr w14:val="tx1"/>
            </w14:solidFill>
          </w14:textFill>
        </w:rPr>
        <w:t>mg/m</w:t>
      </w:r>
      <w:r>
        <w:rPr>
          <w:rFonts w:hint="default" w:ascii="Times New Roman" w:hAnsi="Times New Roman" w:eastAsia="宋体" w:cs="Times New Roman"/>
          <w:b w:val="0"/>
          <w:bCs w:val="0"/>
          <w:color w:val="000000" w:themeColor="text1"/>
          <w:sz w:val="24"/>
          <w:szCs w:val="24"/>
          <w:highlight w:val="none"/>
          <w:u w:val="none"/>
          <w:vertAlign w:val="superscript"/>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要求。</w:t>
      </w:r>
    </w:p>
    <w:p>
      <w:pPr>
        <w:bidi w:val="0"/>
        <w:rPr>
          <w:rFonts w:hint="eastAsia"/>
          <w:lang w:val="en-US" w:eastAsia="zh-CN"/>
        </w:rPr>
      </w:pPr>
      <w:r>
        <w:rPr>
          <w:rFonts w:hint="eastAsia"/>
          <w:lang w:val="en-US" w:eastAsia="zh-CN"/>
        </w:rPr>
        <w:t>③未被收集的粉尘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b w:val="0"/>
          <w:bCs w:val="0"/>
          <w:sz w:val="24"/>
          <w:highlight w:val="none"/>
          <w:u w:val="none"/>
          <w:lang w:eastAsia="zh-CN"/>
        </w:rPr>
      </w:pPr>
      <w:r>
        <w:rPr>
          <w:rFonts w:hint="eastAsia"/>
          <w:lang w:val="en-US" w:eastAsia="zh-CN"/>
        </w:rPr>
        <w:t>在项目投料过程中</w:t>
      </w:r>
      <w:r>
        <w:rPr>
          <w:rFonts w:hint="eastAsia" w:ascii="Times New Roman" w:hAnsi="Times New Roman"/>
          <w:b w:val="0"/>
          <w:bCs w:val="0"/>
          <w:sz w:val="24"/>
          <w:u w:val="none"/>
        </w:rPr>
        <w:t>由于粉尘受自身重力作用具有一定的沉降性，大部分未被集气罩等收集装置捕捉到的粉尘</w:t>
      </w:r>
      <w:r>
        <w:rPr>
          <w:rFonts w:hint="eastAsia" w:ascii="Times New Roman" w:hAnsi="Times New Roman"/>
          <w:b w:val="0"/>
          <w:bCs w:val="0"/>
          <w:sz w:val="24"/>
          <w:highlight w:val="none"/>
          <w:u w:val="none"/>
        </w:rPr>
        <w:t>会回落于密闭的生产车间内，少量粉尘会飘出厂界外排至环境中，粉尘沉降率以9</w:t>
      </w:r>
      <w:r>
        <w:rPr>
          <w:rFonts w:hint="eastAsia" w:ascii="Times New Roman" w:hAnsi="Times New Roman"/>
          <w:b w:val="0"/>
          <w:bCs w:val="0"/>
          <w:sz w:val="24"/>
          <w:highlight w:val="none"/>
          <w:u w:val="none"/>
          <w:lang w:val="en-US" w:eastAsia="zh-CN"/>
        </w:rPr>
        <w:t>5</w:t>
      </w:r>
      <w:r>
        <w:rPr>
          <w:rFonts w:hint="eastAsia" w:ascii="Times New Roman" w:hAnsi="Times New Roman"/>
          <w:b w:val="0"/>
          <w:bCs w:val="0"/>
          <w:sz w:val="24"/>
          <w:highlight w:val="none"/>
          <w:u w:val="none"/>
        </w:rPr>
        <w:t>%计，则无组织粉尘排放量约为0.0</w:t>
      </w:r>
      <w:r>
        <w:rPr>
          <w:rFonts w:hint="eastAsia" w:ascii="Times New Roman" w:hAnsi="Times New Roman"/>
          <w:b w:val="0"/>
          <w:bCs w:val="0"/>
          <w:sz w:val="24"/>
          <w:highlight w:val="none"/>
          <w:u w:val="none"/>
          <w:lang w:val="en-US" w:eastAsia="zh-CN"/>
        </w:rPr>
        <w:t>023</w:t>
      </w:r>
      <w:r>
        <w:rPr>
          <w:rFonts w:ascii="Times New Roman" w:hAnsi="Times New Roman"/>
          <w:b w:val="0"/>
          <w:bCs w:val="0"/>
          <w:sz w:val="24"/>
          <w:highlight w:val="none"/>
          <w:u w:val="none"/>
        </w:rPr>
        <w:t>t/a</w:t>
      </w:r>
      <w:r>
        <w:rPr>
          <w:rFonts w:hint="eastAsia" w:ascii="Times New Roman" w:hAnsi="Times New Roman"/>
          <w:b w:val="0"/>
          <w:bCs w:val="0"/>
          <w:sz w:val="24"/>
          <w:highlight w:val="none"/>
          <w:u w:val="none"/>
        </w:rPr>
        <w:t>，</w:t>
      </w:r>
      <w:r>
        <w:rPr>
          <w:rFonts w:ascii="Times New Roman" w:hAnsi="Times New Roman"/>
          <w:b w:val="0"/>
          <w:bCs w:val="0"/>
          <w:sz w:val="24"/>
          <w:highlight w:val="none"/>
          <w:u w:val="none"/>
        </w:rPr>
        <w:t>排放速率为0.</w:t>
      </w:r>
      <w:r>
        <w:rPr>
          <w:rFonts w:hint="eastAsia" w:ascii="Times New Roman" w:hAnsi="Times New Roman"/>
          <w:b w:val="0"/>
          <w:bCs w:val="0"/>
          <w:sz w:val="24"/>
          <w:highlight w:val="none"/>
          <w:u w:val="none"/>
        </w:rPr>
        <w:t>0</w:t>
      </w:r>
      <w:r>
        <w:rPr>
          <w:rFonts w:hint="eastAsia" w:ascii="Times New Roman" w:hAnsi="Times New Roman"/>
          <w:b w:val="0"/>
          <w:bCs w:val="0"/>
          <w:sz w:val="24"/>
          <w:highlight w:val="none"/>
          <w:u w:val="none"/>
          <w:lang w:val="en-US" w:eastAsia="zh-CN"/>
        </w:rPr>
        <w:t>009</w:t>
      </w:r>
      <w:r>
        <w:rPr>
          <w:rFonts w:ascii="Times New Roman" w:hAnsi="Times New Roman"/>
          <w:b w:val="0"/>
          <w:bCs w:val="0"/>
          <w:sz w:val="24"/>
          <w:highlight w:val="none"/>
          <w:u w:val="none"/>
        </w:rPr>
        <w:t>kg/h</w:t>
      </w:r>
      <w:r>
        <w:rPr>
          <w:rFonts w:hint="eastAsia" w:ascii="Times New Roman" w:hAnsi="Times New Roman"/>
          <w:b w:val="0"/>
          <w:bCs w:val="0"/>
          <w:sz w:val="24"/>
          <w:highlight w:val="none"/>
          <w:u w:val="none"/>
          <w:lang w:eastAsia="zh-CN"/>
        </w:rPr>
        <w:t>。</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rightChars="0" w:firstLine="480" w:firstLineChars="200"/>
        <w:jc w:val="both"/>
        <w:textAlignment w:val="auto"/>
        <w:outlineLvl w:val="9"/>
        <w:rPr>
          <w:rFonts w:hint="default" w:ascii="Times New Roman" w:hAnsi="Times New Roman" w:eastAsia="宋体" w:cs="Times New Roman"/>
          <w:bCs/>
          <w:sz w:val="24"/>
          <w:szCs w:val="28"/>
          <w:highlight w:val="cyan"/>
          <w:lang w:val="en-US" w:eastAsia="zh-CN"/>
        </w:rPr>
      </w:pPr>
      <w:r>
        <w:rPr>
          <w:rFonts w:hint="eastAsia"/>
          <w:lang w:val="en-US" w:eastAsia="zh-CN"/>
        </w:rPr>
        <w:t>在项目搅拌过程中，</w:t>
      </w:r>
      <w:r>
        <w:rPr>
          <w:rFonts w:hint="default" w:ascii="Times New Roman" w:hAnsi="Times New Roman" w:eastAsia="宋体" w:cs="Times New Roman"/>
          <w:bCs/>
          <w:sz w:val="24"/>
          <w:szCs w:val="28"/>
          <w:highlight w:val="none"/>
        </w:rPr>
        <w:t>未被集气罩收集到的废气</w:t>
      </w:r>
      <w:r>
        <w:rPr>
          <w:rFonts w:hint="default" w:ascii="Times New Roman" w:hAnsi="Times New Roman" w:eastAsia="宋体" w:cs="Times New Roman"/>
          <w:bCs/>
          <w:sz w:val="24"/>
          <w:szCs w:val="28"/>
          <w:highlight w:val="none"/>
          <w:lang w:eastAsia="zh-CN"/>
        </w:rPr>
        <w:t>以</w:t>
      </w:r>
      <w:r>
        <w:rPr>
          <w:rFonts w:hint="default" w:ascii="Times New Roman" w:hAnsi="Times New Roman" w:eastAsia="宋体" w:cs="Times New Roman"/>
          <w:bCs/>
          <w:sz w:val="24"/>
          <w:szCs w:val="28"/>
          <w:highlight w:val="none"/>
        </w:rPr>
        <w:t>无组织</w:t>
      </w:r>
      <w:r>
        <w:rPr>
          <w:rFonts w:hint="default" w:ascii="Times New Roman" w:hAnsi="Times New Roman" w:eastAsia="宋体" w:cs="Times New Roman"/>
          <w:bCs/>
          <w:sz w:val="24"/>
          <w:szCs w:val="28"/>
          <w:highlight w:val="none"/>
          <w:lang w:eastAsia="zh-CN"/>
        </w:rPr>
        <w:t>形式</w:t>
      </w:r>
      <w:r>
        <w:rPr>
          <w:rFonts w:hint="default" w:ascii="Times New Roman" w:hAnsi="Times New Roman" w:eastAsia="宋体" w:cs="Times New Roman"/>
          <w:bCs/>
          <w:sz w:val="24"/>
          <w:szCs w:val="28"/>
          <w:highlight w:val="none"/>
        </w:rPr>
        <w:t>排放</w:t>
      </w:r>
      <w:r>
        <w:rPr>
          <w:rFonts w:hint="default" w:ascii="Times New Roman" w:hAnsi="Times New Roman" w:eastAsia="宋体" w:cs="Times New Roman"/>
          <w:bCs/>
          <w:sz w:val="24"/>
          <w:szCs w:val="28"/>
          <w:highlight w:val="none"/>
          <w:lang w:eastAsia="zh-CN"/>
        </w:rPr>
        <w:t>，</w:t>
      </w:r>
      <w:r>
        <w:rPr>
          <w:rFonts w:hint="default" w:ascii="Times New Roman" w:hAnsi="Times New Roman" w:eastAsia="宋体" w:cs="Times New Roman"/>
          <w:bCs/>
          <w:color w:val="000000"/>
          <w:sz w:val="24"/>
          <w:highlight w:val="none"/>
        </w:rPr>
        <w:t>则粉尘无组织</w:t>
      </w:r>
      <w:r>
        <w:rPr>
          <w:rFonts w:hint="eastAsia" w:cs="Times New Roman"/>
          <w:bCs/>
          <w:color w:val="000000"/>
          <w:sz w:val="24"/>
          <w:highlight w:val="none"/>
          <w:lang w:val="en-US" w:eastAsia="zh-CN"/>
        </w:rPr>
        <w:t>产生</w:t>
      </w:r>
      <w:r>
        <w:rPr>
          <w:rFonts w:hint="default" w:ascii="Times New Roman" w:hAnsi="Times New Roman" w:eastAsia="宋体" w:cs="Times New Roman"/>
          <w:bCs/>
          <w:color w:val="000000"/>
          <w:sz w:val="24"/>
          <w:highlight w:val="none"/>
        </w:rPr>
        <w:t>量为</w:t>
      </w:r>
      <w:r>
        <w:rPr>
          <w:rFonts w:hint="eastAsia" w:cs="Times New Roman"/>
          <w:bCs/>
          <w:color w:val="000000"/>
          <w:sz w:val="24"/>
          <w:highlight w:val="none"/>
          <w:lang w:val="en-US" w:eastAsia="zh-CN"/>
        </w:rPr>
        <w:t>3.45</w:t>
      </w:r>
      <w:r>
        <w:rPr>
          <w:rFonts w:hint="default" w:ascii="Times New Roman" w:hAnsi="Times New Roman" w:eastAsia="宋体" w:cs="Times New Roman"/>
          <w:bCs/>
          <w:color w:val="000000"/>
          <w:sz w:val="24"/>
          <w:highlight w:val="none"/>
        </w:rPr>
        <w:t>t/a，</w:t>
      </w:r>
      <w:r>
        <w:rPr>
          <w:rFonts w:hint="default" w:ascii="Times New Roman" w:hAnsi="Times New Roman" w:eastAsia="宋体" w:cs="Times New Roman"/>
          <w:sz w:val="24"/>
          <w:highlight w:val="none"/>
          <w:lang w:val="en-US" w:eastAsia="zh-CN"/>
        </w:rPr>
        <w:t>车间通过密闭、喷淋降尘等措施，对无组织粉尘的去除率约</w:t>
      </w:r>
      <w:r>
        <w:rPr>
          <w:rFonts w:hint="eastAsia" w:cs="Times New Roman"/>
          <w:sz w:val="24"/>
          <w:highlight w:val="none"/>
          <w:lang w:val="en-US" w:eastAsia="zh-CN"/>
        </w:rPr>
        <w:t>95</w:t>
      </w:r>
      <w:r>
        <w:rPr>
          <w:rFonts w:hint="default" w:ascii="Times New Roman" w:hAnsi="Times New Roman" w:eastAsia="宋体" w:cs="Times New Roman"/>
          <w:sz w:val="24"/>
          <w:highlight w:val="none"/>
          <w:lang w:val="en-US" w:eastAsia="zh-CN"/>
        </w:rPr>
        <w:t>%，无组织粉尘的排放量为</w:t>
      </w:r>
      <w:r>
        <w:rPr>
          <w:rFonts w:hint="eastAsia" w:cs="Times New Roman"/>
          <w:sz w:val="24"/>
          <w:highlight w:val="none"/>
          <w:lang w:val="en-US" w:eastAsia="zh-CN"/>
        </w:rPr>
        <w:t>0.1725</w:t>
      </w:r>
      <w:r>
        <w:rPr>
          <w:rFonts w:hint="default" w:ascii="Times New Roman" w:hAnsi="Times New Roman" w:eastAsia="宋体" w:cs="Times New Roman"/>
          <w:sz w:val="24"/>
          <w:highlight w:val="none"/>
          <w:lang w:val="en-US" w:eastAsia="zh-CN"/>
        </w:rPr>
        <w:t>t/a，</w:t>
      </w:r>
      <w:r>
        <w:rPr>
          <w:rFonts w:hint="default" w:ascii="Times New Roman" w:hAnsi="Times New Roman" w:eastAsia="宋体" w:cs="Times New Roman"/>
          <w:bCs/>
          <w:color w:val="000000"/>
          <w:sz w:val="24"/>
          <w:highlight w:val="none"/>
        </w:rPr>
        <w:t>排放速率为</w:t>
      </w:r>
      <w:r>
        <w:rPr>
          <w:rFonts w:hint="eastAsia" w:cs="Times New Roman"/>
          <w:bCs/>
          <w:color w:val="000000"/>
          <w:sz w:val="24"/>
          <w:highlight w:val="none"/>
          <w:lang w:val="en-US" w:eastAsia="zh-CN"/>
        </w:rPr>
        <w:t>0.0719</w:t>
      </w:r>
      <w:r>
        <w:rPr>
          <w:rFonts w:hint="default" w:ascii="Times New Roman" w:hAnsi="Times New Roman" w:eastAsia="宋体" w:cs="Times New Roman"/>
          <w:bCs/>
          <w:color w:val="000000"/>
          <w:sz w:val="24"/>
          <w:highlight w:val="none"/>
        </w:rPr>
        <w:t>kg/h。</w:t>
      </w:r>
    </w:p>
    <w:p>
      <w:pPr>
        <w:bidi w:val="0"/>
        <w:rPr>
          <w:rFonts w:hint="default"/>
          <w:lang w:val="en-US" w:eastAsia="zh-CN"/>
        </w:rPr>
      </w:pPr>
      <w:r>
        <w:rPr>
          <w:rFonts w:hint="eastAsia"/>
          <w:lang w:val="en-US" w:eastAsia="zh-CN"/>
        </w:rPr>
        <w:t>则未被收集的粉尘排放量为0.1748</w:t>
      </w:r>
      <w:r>
        <w:rPr>
          <w:rFonts w:hint="default" w:ascii="Times New Roman" w:hAnsi="Times New Roman" w:eastAsia="宋体" w:cs="Times New Roman"/>
          <w:sz w:val="24"/>
          <w:highlight w:val="none"/>
          <w:lang w:val="en-US" w:eastAsia="zh-CN"/>
        </w:rPr>
        <w:t>t/a</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b w:val="0"/>
          <w:bCs w:val="0"/>
          <w:color w:val="000000" w:themeColor="text1"/>
          <w:sz w:val="24"/>
          <w:highlight w:val="none"/>
          <w:lang w:val="en-US" w:eastAsia="zh-CN"/>
          <w14:textFill>
            <w14:solidFill>
              <w14:schemeClr w14:val="tx1"/>
            </w14:solidFill>
          </w14:textFill>
        </w:rPr>
        <w:t>满</w:t>
      </w:r>
      <w:r>
        <w:rPr>
          <w:rFonts w:hint="default"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足</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《水泥工业大气污染物排放标准</w:t>
      </w:r>
      <w:r>
        <w:rPr>
          <w:rFonts w:hint="default" w:ascii="Times New Roman" w:hAnsi="Times New Roman" w:eastAsia="宋体" w:cs="Times New Roman"/>
          <w:b w:val="0"/>
          <w:bCs w:val="0"/>
          <w:color w:val="000000" w:themeColor="text1"/>
          <w:sz w:val="24"/>
          <w:highlight w:val="no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（GB4915-2013）</w:t>
      </w:r>
      <w:r>
        <w:rPr>
          <w:rFonts w:hint="default" w:ascii="Times New Roman" w:hAnsi="Times New Roman" w:eastAsia="宋体" w:cs="Times New Roman"/>
          <w:b w:val="0"/>
          <w:bCs w:val="0"/>
          <w:color w:val="000000" w:themeColor="text1"/>
          <w:sz w:val="24"/>
          <w:szCs w:val="24"/>
          <w:highlight w:val="none"/>
          <w:u w:val="none"/>
          <w14:textFill>
            <w14:solidFill>
              <w14:schemeClr w14:val="tx1"/>
            </w14:solidFill>
          </w14:textFill>
        </w:rPr>
        <w:t>无组织排放监控浓度限值</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要求。</w:t>
      </w:r>
    </w:p>
    <w:bookmarkEnd w:id="3"/>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4.1.2 </w:t>
      </w:r>
      <w:r>
        <w:rPr>
          <w:rFonts w:hint="default" w:ascii="黑体" w:hAnsi="黑体" w:eastAsia="黑体" w:cs="黑体"/>
          <w:b/>
          <w:bCs/>
          <w:color w:val="auto"/>
          <w:sz w:val="24"/>
          <w:szCs w:val="24"/>
          <w:lang w:val="en-US" w:eastAsia="zh-CN"/>
        </w:rPr>
        <w:t>废水</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4.1.2.1 生活污水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sz w:val="24"/>
          <w:highlight w:val="none"/>
        </w:rPr>
      </w:pPr>
      <w:r>
        <w:rPr>
          <w:rFonts w:hint="default" w:ascii="Times New Roman" w:hAnsi="Times New Roman" w:eastAsia="宋体" w:cs="Times New Roman"/>
          <w:sz w:val="24"/>
          <w:highlight w:val="none"/>
        </w:rPr>
        <w:t>本项目</w:t>
      </w:r>
      <w:r>
        <w:rPr>
          <w:rFonts w:hint="default" w:ascii="Times New Roman" w:hAnsi="Times New Roman" w:eastAsia="宋体" w:cs="Times New Roman"/>
          <w:bCs/>
          <w:sz w:val="24"/>
          <w:highlight w:val="none"/>
        </w:rPr>
        <w:t>劳动定员</w:t>
      </w:r>
      <w:r>
        <w:rPr>
          <w:rFonts w:hint="eastAsia" w:cs="Times New Roman"/>
          <w:bCs/>
          <w:sz w:val="24"/>
          <w:highlight w:val="none"/>
          <w:lang w:val="en-US" w:eastAsia="zh-CN"/>
        </w:rPr>
        <w:t>10</w:t>
      </w:r>
      <w:r>
        <w:rPr>
          <w:rFonts w:hint="default" w:ascii="Times New Roman" w:hAnsi="Times New Roman" w:eastAsia="宋体" w:cs="Times New Roman"/>
          <w:bCs/>
          <w:sz w:val="24"/>
          <w:highlight w:val="none"/>
          <w:lang w:val="en-US" w:eastAsia="zh-CN"/>
        </w:rPr>
        <w:t>人</w:t>
      </w:r>
      <w:r>
        <w:rPr>
          <w:rFonts w:hint="default" w:ascii="Times New Roman" w:hAnsi="Times New Roman" w:eastAsia="宋体" w:cs="Times New Roman"/>
          <w:bCs/>
          <w:sz w:val="24"/>
          <w:highlight w:val="none"/>
        </w:rPr>
        <w:t>，均不在厂内食宿</w:t>
      </w:r>
      <w:r>
        <w:rPr>
          <w:rFonts w:hint="default"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rPr>
        <w:t>年工作天数为</w:t>
      </w:r>
      <w:r>
        <w:rPr>
          <w:rFonts w:hint="eastAsia" w:cs="Times New Roman"/>
          <w:bCs/>
          <w:sz w:val="24"/>
          <w:highlight w:val="none"/>
          <w:lang w:val="en-US" w:eastAsia="zh-CN"/>
        </w:rPr>
        <w:t>300</w:t>
      </w:r>
      <w:r>
        <w:rPr>
          <w:rFonts w:hint="default" w:ascii="Times New Roman" w:hAnsi="Times New Roman" w:eastAsia="宋体" w:cs="Times New Roman"/>
          <w:bCs/>
          <w:sz w:val="24"/>
          <w:highlight w:val="none"/>
        </w:rPr>
        <w:t>天。</w:t>
      </w:r>
      <w:r>
        <w:rPr>
          <w:rFonts w:hint="default" w:ascii="Times New Roman" w:hAnsi="Times New Roman" w:eastAsia="宋体" w:cs="Times New Roman"/>
          <w:bCs/>
          <w:sz w:val="24"/>
          <w:highlight w:val="none"/>
          <w:lang w:eastAsia="zh-CN"/>
        </w:rPr>
        <w:t>根据《建筑给水排水设计规范》（</w:t>
      </w:r>
      <w:r>
        <w:rPr>
          <w:rFonts w:hint="default" w:ascii="Times New Roman" w:hAnsi="Times New Roman" w:eastAsia="宋体" w:cs="Times New Roman"/>
          <w:bCs/>
          <w:sz w:val="24"/>
          <w:highlight w:val="none"/>
          <w:lang w:val="en-US" w:eastAsia="zh-CN"/>
        </w:rPr>
        <w:t>GB50015-2003</w:t>
      </w:r>
      <w:r>
        <w:rPr>
          <w:rFonts w:hint="default"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lang w:val="en-US" w:eastAsia="zh-CN"/>
        </w:rPr>
        <w:t>2009年版</w:t>
      </w:r>
      <w:r>
        <w:rPr>
          <w:rFonts w:hint="default" w:ascii="Times New Roman" w:hAnsi="Times New Roman" w:eastAsia="宋体" w:cs="Times New Roman"/>
          <w:bCs/>
          <w:sz w:val="24"/>
          <w:highlight w:val="none"/>
          <w:lang w:eastAsia="zh-CN"/>
        </w:rPr>
        <w:t>）和</w:t>
      </w:r>
      <w:r>
        <w:rPr>
          <w:rFonts w:hint="default" w:ascii="Times New Roman" w:hAnsi="Times New Roman" w:eastAsia="宋体" w:cs="Times New Roman"/>
          <w:bCs/>
          <w:sz w:val="24"/>
          <w:highlight w:val="none"/>
          <w:lang w:val="en-US" w:eastAsia="zh-CN"/>
        </w:rPr>
        <w:t>《工业企业设计卫生标准》</w:t>
      </w:r>
      <w:r>
        <w:rPr>
          <w:rFonts w:hint="default"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rPr>
        <w:t>职工生活用水定额按30L/(人·d)计，则生活用水量均为</w:t>
      </w:r>
      <w:r>
        <w:rPr>
          <w:rFonts w:hint="default" w:ascii="Times New Roman" w:hAnsi="Times New Roman" w:eastAsia="宋体" w:cs="Times New Roman"/>
          <w:bCs/>
          <w:sz w:val="24"/>
          <w:highlight w:val="none"/>
          <w:lang w:val="en-US" w:eastAsia="zh-CN"/>
        </w:rPr>
        <w:t>0.3m3</w:t>
      </w:r>
      <w:r>
        <w:rPr>
          <w:rFonts w:hint="default" w:ascii="Times New Roman" w:hAnsi="Times New Roman" w:eastAsia="宋体" w:cs="Times New Roman"/>
          <w:bCs/>
          <w:sz w:val="24"/>
          <w:highlight w:val="none"/>
          <w:lang w:eastAsia="zh-CN"/>
        </w:rPr>
        <w:t>/d</w:t>
      </w:r>
      <w:r>
        <w:rPr>
          <w:rFonts w:hint="default" w:ascii="Times New Roman" w:hAnsi="Times New Roman" w:eastAsia="宋体" w:cs="Times New Roman"/>
          <w:bCs/>
          <w:sz w:val="24"/>
          <w:highlight w:val="none"/>
        </w:rPr>
        <w:t>（</w:t>
      </w:r>
      <w:r>
        <w:rPr>
          <w:rFonts w:hint="default" w:ascii="Times New Roman" w:hAnsi="Times New Roman" w:eastAsia="宋体" w:cs="Times New Roman"/>
          <w:bCs/>
          <w:sz w:val="24"/>
          <w:highlight w:val="none"/>
          <w:lang w:val="en-US" w:eastAsia="zh-CN"/>
        </w:rPr>
        <w:t>90m3</w:t>
      </w:r>
      <w:r>
        <w:rPr>
          <w:rFonts w:hint="default" w:ascii="Times New Roman" w:hAnsi="Times New Roman" w:eastAsia="宋体" w:cs="Times New Roman"/>
          <w:bCs/>
          <w:sz w:val="24"/>
          <w:highlight w:val="none"/>
          <w:lang w:eastAsia="zh-CN"/>
        </w:rPr>
        <w:t>/a</w:t>
      </w:r>
      <w:r>
        <w:rPr>
          <w:rFonts w:hint="default" w:ascii="Times New Roman" w:hAnsi="Times New Roman" w:eastAsia="宋体" w:cs="Times New Roman"/>
          <w:bCs/>
          <w:sz w:val="24"/>
          <w:highlight w:val="none"/>
        </w:rPr>
        <w:t>）</w:t>
      </w:r>
      <w:r>
        <w:rPr>
          <w:rFonts w:hint="default"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rPr>
        <w:t>产污系数按0.8计，则生活污水产生量均为</w:t>
      </w:r>
      <w:r>
        <w:rPr>
          <w:rFonts w:hint="default" w:ascii="Times New Roman" w:hAnsi="Times New Roman" w:eastAsia="宋体" w:cs="Times New Roman"/>
          <w:bCs/>
          <w:sz w:val="24"/>
          <w:highlight w:val="none"/>
          <w:lang w:val="en-US" w:eastAsia="zh-CN"/>
        </w:rPr>
        <w:t>0.24m3/d</w:t>
      </w:r>
      <w:r>
        <w:rPr>
          <w:rFonts w:hint="default"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lang w:val="en-US" w:eastAsia="zh-CN"/>
        </w:rPr>
        <w:t>72m3</w:t>
      </w:r>
      <w:r>
        <w:rPr>
          <w:rFonts w:hint="default" w:ascii="Times New Roman" w:hAnsi="Times New Roman" w:eastAsia="宋体" w:cs="Times New Roman"/>
          <w:bCs/>
          <w:sz w:val="24"/>
          <w:highlight w:val="none"/>
          <w:lang w:eastAsia="zh-CN"/>
        </w:rPr>
        <w:t>/a）</w:t>
      </w:r>
      <w:r>
        <w:rPr>
          <w:rFonts w:hint="default" w:ascii="Times New Roman" w:hAnsi="Times New Roman" w:eastAsia="宋体" w:cs="Times New Roman"/>
          <w:bCs/>
          <w:sz w:val="24"/>
          <w:highlight w:val="none"/>
        </w:rPr>
        <w:t>。污水的主要污染因子有</w:t>
      </w:r>
      <w:r>
        <w:rPr>
          <w:rFonts w:hint="default" w:ascii="Times New Roman" w:hAnsi="Times New Roman" w:eastAsia="宋体" w:cs="Times New Roman"/>
          <w:bCs/>
          <w:sz w:val="24"/>
          <w:highlight w:val="none"/>
          <w:lang w:val="en-US" w:eastAsia="zh-CN"/>
        </w:rPr>
        <w:t>COD 、SS 、</w:t>
      </w:r>
      <w:r>
        <w:rPr>
          <w:rFonts w:hint="default" w:ascii="Times New Roman" w:hAnsi="Times New Roman" w:eastAsia="宋体" w:cs="Times New Roman"/>
          <w:bCs/>
          <w:sz w:val="24"/>
          <w:highlight w:val="none"/>
        </w:rPr>
        <w:t>BOD5</w:t>
      </w:r>
      <w:r>
        <w:rPr>
          <w:rFonts w:hint="default" w:ascii="Times New Roman" w:hAnsi="Times New Roman" w:eastAsia="宋体" w:cs="Times New Roman"/>
          <w:bCs/>
          <w:sz w:val="24"/>
          <w:highlight w:val="none"/>
          <w:lang w:val="en-US" w:eastAsia="zh-CN"/>
        </w:rPr>
        <w:t xml:space="preserve"> </w:t>
      </w:r>
      <w:r>
        <w:rPr>
          <w:rFonts w:hint="default"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lang w:val="en-US" w:eastAsia="zh-CN"/>
        </w:rPr>
        <w:t xml:space="preserve">TP、NH3-N </w:t>
      </w:r>
      <w:r>
        <w:rPr>
          <w:rFonts w:hint="default" w:ascii="Times New Roman" w:hAnsi="Times New Roman" w:eastAsia="宋体" w:cs="Times New Roman"/>
          <w:bCs/>
          <w:sz w:val="24"/>
          <w:highlight w:val="none"/>
        </w:rPr>
        <w:t>。</w:t>
      </w:r>
      <w:r>
        <w:rPr>
          <w:rFonts w:hint="default" w:ascii="Times New Roman" w:hAnsi="Times New Roman" w:eastAsia="宋体" w:cs="Times New Roman"/>
          <w:bCs/>
          <w:sz w:val="24"/>
          <w:highlight w:val="none"/>
          <w:lang w:val="en-US" w:eastAsia="zh-CN"/>
        </w:rPr>
        <w:t>类比一般生活污水水质，废水中各污染物浓度分别为COD 300mg/L、SS 200mg/L、</w:t>
      </w:r>
      <w:r>
        <w:rPr>
          <w:rFonts w:hint="default" w:ascii="Times New Roman" w:hAnsi="Times New Roman" w:eastAsia="宋体" w:cs="Times New Roman"/>
          <w:bCs/>
          <w:sz w:val="24"/>
          <w:highlight w:val="none"/>
        </w:rPr>
        <w:t>BOD5</w:t>
      </w:r>
      <w:r>
        <w:rPr>
          <w:rFonts w:hint="default" w:ascii="Times New Roman" w:hAnsi="Times New Roman" w:eastAsia="宋体" w:cs="Times New Roman"/>
          <w:bCs/>
          <w:sz w:val="24"/>
          <w:highlight w:val="none"/>
          <w:lang w:val="en-US" w:eastAsia="zh-CN"/>
        </w:rPr>
        <w:t xml:space="preserve"> </w:t>
      </w:r>
      <w:r>
        <w:rPr>
          <w:rFonts w:hint="default" w:ascii="Times New Roman" w:hAnsi="Times New Roman" w:eastAsia="宋体" w:cs="Times New Roman"/>
          <w:bCs/>
          <w:sz w:val="24"/>
          <w:highlight w:val="none"/>
        </w:rPr>
        <w:t>150mg/L</w:t>
      </w:r>
      <w:r>
        <w:rPr>
          <w:rFonts w:hint="default"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lang w:val="en-US" w:eastAsia="zh-CN"/>
        </w:rPr>
        <w:t>TP 4</w:t>
      </w:r>
      <w:r>
        <w:rPr>
          <w:rFonts w:hint="default" w:ascii="Times New Roman" w:hAnsi="Times New Roman" w:eastAsia="宋体" w:cs="Times New Roman"/>
          <w:bCs/>
          <w:sz w:val="24"/>
          <w:highlight w:val="none"/>
          <w:lang w:eastAsia="zh-CN"/>
        </w:rPr>
        <w:t>mg/L</w:t>
      </w:r>
      <w:r>
        <w:rPr>
          <w:rFonts w:hint="default" w:ascii="Times New Roman" w:hAnsi="Times New Roman" w:eastAsia="宋体" w:cs="Times New Roman"/>
          <w:bCs/>
          <w:sz w:val="24"/>
          <w:highlight w:val="none"/>
          <w:lang w:val="en-US" w:eastAsia="zh-CN"/>
        </w:rPr>
        <w:t>、NH3-N 25mg/L，污染物产生量分别为COD 0.0216t/a、SS 0.0144t/a、</w:t>
      </w:r>
      <w:r>
        <w:rPr>
          <w:rFonts w:hint="default" w:ascii="Times New Roman" w:hAnsi="Times New Roman" w:eastAsia="宋体" w:cs="Times New Roman"/>
          <w:bCs/>
          <w:sz w:val="24"/>
          <w:highlight w:val="none"/>
        </w:rPr>
        <w:t>BOD5</w:t>
      </w:r>
      <w:r>
        <w:rPr>
          <w:rFonts w:hint="default" w:ascii="Times New Roman" w:hAnsi="Times New Roman" w:eastAsia="宋体" w:cs="Times New Roman"/>
          <w:bCs/>
          <w:sz w:val="24"/>
          <w:highlight w:val="none"/>
          <w:lang w:val="en-US" w:eastAsia="zh-CN"/>
        </w:rPr>
        <w:t xml:space="preserve"> 0.0108t/a、TP 0.0003mg/L、NH3-N 0.0018t/a。</w:t>
      </w:r>
      <w:r>
        <w:rPr>
          <w:rFonts w:hint="default" w:ascii="Times New Roman" w:hAnsi="Times New Roman" w:eastAsia="宋体" w:cs="Times New Roman"/>
          <w:bCs/>
          <w:sz w:val="24"/>
          <w:highlight w:val="none"/>
        </w:rPr>
        <w:t>化粪池应按最高日排水量设计，停留时间为24～36h、清掏周期为180～360d，化粪池</w:t>
      </w:r>
      <w:r>
        <w:rPr>
          <w:rFonts w:hint="default" w:ascii="Times New Roman" w:hAnsi="Times New Roman" w:eastAsia="宋体" w:cs="Times New Roman"/>
          <w:bCs/>
          <w:sz w:val="24"/>
          <w:highlight w:val="none"/>
          <w:lang w:val="en-US" w:eastAsia="zh-CN"/>
        </w:rPr>
        <w:t>6</w:t>
      </w:r>
      <w:r>
        <w:rPr>
          <w:rFonts w:hint="default" w:ascii="Times New Roman" w:hAnsi="Times New Roman" w:eastAsia="宋体" w:cs="Times New Roman"/>
          <w:bCs/>
          <w:sz w:val="24"/>
          <w:highlight w:val="none"/>
        </w:rPr>
        <w:t>m3可以满足</w:t>
      </w:r>
      <w:r>
        <w:rPr>
          <w:rFonts w:hint="default" w:ascii="Times New Roman" w:hAnsi="Times New Roman" w:eastAsia="宋体" w:cs="Times New Roman"/>
          <w:bCs/>
          <w:sz w:val="24"/>
          <w:highlight w:val="none"/>
          <w:lang w:eastAsia="zh-CN"/>
        </w:rPr>
        <w:t>产生的生活污水处理</w:t>
      </w:r>
      <w:r>
        <w:rPr>
          <w:rFonts w:hint="default" w:ascii="Times New Roman" w:hAnsi="Times New Roman" w:eastAsia="宋体" w:cs="Times New Roman"/>
          <w:bCs/>
          <w:sz w:val="24"/>
          <w:highlight w:val="none"/>
        </w:rPr>
        <w:t>要求</w:t>
      </w:r>
      <w:r>
        <w:rPr>
          <w:rFonts w:hint="default" w:ascii="Times New Roman" w:hAnsi="Times New Roman" w:eastAsia="宋体" w:cs="Times New Roman"/>
          <w:bCs/>
          <w:sz w:val="24"/>
          <w:highlight w:val="none"/>
          <w:lang w:eastAsia="zh-CN"/>
        </w:rPr>
        <w:t>。故</w:t>
      </w:r>
      <w:r>
        <w:rPr>
          <w:rFonts w:hint="default" w:ascii="Times New Roman" w:hAnsi="Times New Roman" w:eastAsia="宋体" w:cs="Times New Roman"/>
          <w:bCs/>
          <w:sz w:val="24"/>
          <w:highlight w:val="none"/>
          <w:lang w:val="en-US" w:eastAsia="zh-CN"/>
        </w:rPr>
        <w:t>项目产生的生活污水</w:t>
      </w:r>
      <w:r>
        <w:rPr>
          <w:rFonts w:hint="default" w:ascii="Times New Roman" w:hAnsi="Times New Roman" w:eastAsia="宋体" w:cs="Times New Roman"/>
          <w:bCs/>
          <w:sz w:val="24"/>
          <w:highlight w:val="none"/>
        </w:rPr>
        <w:t>经厂区化粪池（</w:t>
      </w:r>
      <w:r>
        <w:rPr>
          <w:rFonts w:hint="default" w:ascii="Times New Roman" w:hAnsi="Times New Roman" w:eastAsia="宋体" w:cs="Times New Roman"/>
          <w:bCs/>
          <w:sz w:val="24"/>
          <w:highlight w:val="none"/>
          <w:lang w:eastAsia="zh-CN"/>
        </w:rPr>
        <w:t>不小于</w:t>
      </w:r>
      <w:r>
        <w:rPr>
          <w:rFonts w:hint="default" w:ascii="Times New Roman" w:hAnsi="Times New Roman" w:eastAsia="宋体" w:cs="Times New Roman"/>
          <w:bCs/>
          <w:sz w:val="24"/>
          <w:highlight w:val="none"/>
          <w:lang w:val="en-US" w:eastAsia="zh-CN"/>
        </w:rPr>
        <w:t>6</w:t>
      </w:r>
      <w:r>
        <w:rPr>
          <w:rFonts w:hint="default" w:ascii="Times New Roman" w:hAnsi="Times New Roman" w:eastAsia="宋体" w:cs="Times New Roman"/>
          <w:bCs/>
          <w:sz w:val="24"/>
          <w:highlight w:val="none"/>
        </w:rPr>
        <w:t>m3）处理后，定期清运不外排。</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4.1.2.2 搅拌机清洗废水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项目设置搅拌机2台，在暂停生产时须冲洗干净。停止生产一般由生产节奏、更换产品类别及设备检修等决定。根据建设单位提供资料，按照生产周期，一般搅拌机生产24h，需停8~12h 进行设备冲洗及检修。搅拌机清洗时，将水注入搅拌机中搅拌清洗即可。根据建设单位提供数据，搅拌机1天冲洗1次，将水泵入搅拌机中搅拌清洗即可。冲洗用水按0.5t/台·次，年工作300d，据计算，则搅拌机冲洗水用量为1t/d，300t/a。除去迸溅、残留、蒸发等损耗（损耗率为10%），</w:t>
      </w:r>
      <w:bookmarkStart w:id="4" w:name="OLE_LINK1"/>
      <w:r>
        <w:rPr>
          <w:rFonts w:hint="eastAsia" w:ascii="宋体" w:hAnsi="宋体" w:eastAsia="宋体"/>
          <w:sz w:val="24"/>
          <w:szCs w:val="24"/>
          <w:highlight w:val="none"/>
          <w:lang w:val="en-US" w:eastAsia="zh-CN"/>
        </w:rPr>
        <w:t>则日产生废水均为0.9t，</w:t>
      </w:r>
      <w:bookmarkEnd w:id="4"/>
      <w:r>
        <w:rPr>
          <w:rFonts w:hint="eastAsia" w:ascii="宋体" w:hAnsi="宋体" w:eastAsia="宋体"/>
          <w:sz w:val="24"/>
          <w:szCs w:val="24"/>
          <w:highlight w:val="none"/>
          <w:lang w:val="en-US" w:eastAsia="zh-CN"/>
        </w:rPr>
        <w:t>年产生废水均为270t，废水主要为含泥沙的泥水，经沉淀处理后回用于生产工艺用水。</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 xml:space="preserve">4.1.2.3 </w:t>
      </w:r>
      <w:r>
        <w:rPr>
          <w:rFonts w:hint="default" w:ascii="黑体" w:hAnsi="黑体" w:eastAsia="黑体" w:cs="黑体"/>
          <w:b w:val="0"/>
          <w:bCs w:val="0"/>
          <w:lang w:val="en-US" w:eastAsia="zh-CN"/>
        </w:rPr>
        <w:t>运输车辆冲洗废水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highlight w:val="none"/>
        </w:rPr>
      </w:pPr>
      <w:r>
        <w:rPr>
          <w:rFonts w:hint="default" w:ascii="Times New Roman" w:hAnsi="Times New Roman" w:eastAsia="宋体" w:cs="Times New Roman"/>
          <w:sz w:val="24"/>
          <w:highlight w:val="none"/>
        </w:rPr>
        <w:t>原料运输车辆及</w:t>
      </w:r>
      <w:r>
        <w:rPr>
          <w:rFonts w:hint="default" w:ascii="Times New Roman" w:hAnsi="Times New Roman" w:eastAsia="宋体" w:cs="Times New Roman"/>
          <w:sz w:val="24"/>
          <w:highlight w:val="none"/>
          <w:lang w:eastAsia="zh-CN"/>
        </w:rPr>
        <w:t>成品运输车辆</w:t>
      </w:r>
      <w:r>
        <w:rPr>
          <w:rFonts w:hint="default" w:ascii="Times New Roman" w:hAnsi="Times New Roman" w:eastAsia="宋体" w:cs="Times New Roman"/>
          <w:sz w:val="24"/>
          <w:highlight w:val="none"/>
        </w:rPr>
        <w:t>进出厂区时均需进行冲洗，在大门进出口处设置自动洗车装置，对进出运输车辆进行车轮冲洗。根据建设单位提供资料可知，</w:t>
      </w:r>
      <w:r>
        <w:rPr>
          <w:rFonts w:hint="default" w:ascii="Times New Roman" w:hAnsi="Times New Roman" w:eastAsia="宋体" w:cs="Times New Roman"/>
          <w:sz w:val="24"/>
          <w:highlight w:val="none"/>
          <w:lang w:eastAsia="zh-CN"/>
        </w:rPr>
        <w:t>项目</w:t>
      </w:r>
      <w:r>
        <w:rPr>
          <w:rFonts w:hint="default" w:ascii="Times New Roman" w:hAnsi="Times New Roman" w:eastAsia="宋体" w:cs="Times New Roman"/>
          <w:sz w:val="24"/>
          <w:highlight w:val="none"/>
        </w:rPr>
        <w:t>车辆冲洗水量</w:t>
      </w:r>
      <w:r>
        <w:rPr>
          <w:rFonts w:hint="default" w:ascii="Times New Roman" w:hAnsi="Times New Roman" w:eastAsia="宋体" w:cs="Times New Roman"/>
          <w:sz w:val="24"/>
          <w:highlight w:val="none"/>
          <w:lang w:eastAsia="zh-CN"/>
        </w:rPr>
        <w:t>共约</w:t>
      </w:r>
      <w:r>
        <w:rPr>
          <w:rFonts w:hint="default" w:ascii="Times New Roman" w:hAnsi="Times New Roman" w:eastAsia="宋体" w:cs="Times New Roman"/>
          <w:sz w:val="24"/>
          <w:highlight w:val="none"/>
        </w:rPr>
        <w:t>为</w:t>
      </w:r>
      <w:r>
        <w:rPr>
          <w:rFonts w:hint="eastAsia" w:cs="Times New Roman"/>
          <w:sz w:val="24"/>
          <w:highlight w:val="none"/>
          <w:lang w:val="en-US" w:eastAsia="zh-CN"/>
        </w:rPr>
        <w:t>0.6</w:t>
      </w:r>
      <w:r>
        <w:rPr>
          <w:rFonts w:hint="eastAsia" w:cs="Times New Roman"/>
          <w:sz w:val="24"/>
          <w:highlight w:val="none"/>
          <w:lang w:eastAsia="zh-CN"/>
        </w:rPr>
        <w:t>t/d</w:t>
      </w:r>
      <w:r>
        <w:rPr>
          <w:rFonts w:hint="default" w:ascii="Times New Roman" w:hAnsi="Times New Roman" w:eastAsia="宋体" w:cs="Times New Roman"/>
          <w:sz w:val="24"/>
          <w:highlight w:val="none"/>
        </w:rPr>
        <w:t>，</w:t>
      </w:r>
      <w:r>
        <w:rPr>
          <w:rFonts w:hint="eastAsia" w:cs="Times New Roman"/>
          <w:sz w:val="24"/>
          <w:highlight w:val="none"/>
          <w:lang w:val="en-US" w:eastAsia="zh-CN"/>
        </w:rPr>
        <w:t>180</w:t>
      </w:r>
      <w:r>
        <w:rPr>
          <w:rFonts w:hint="eastAsia" w:cs="Times New Roman"/>
          <w:sz w:val="24"/>
          <w:highlight w:val="none"/>
          <w:lang w:eastAsia="zh-CN"/>
        </w:rPr>
        <w:t>t/a</w:t>
      </w:r>
      <w:r>
        <w:rPr>
          <w:rFonts w:hint="default" w:ascii="Times New Roman" w:hAnsi="Times New Roman" w:eastAsia="宋体" w:cs="Times New Roman"/>
          <w:sz w:val="24"/>
          <w:highlight w:val="none"/>
        </w:rPr>
        <w:t>。清洗废水按0.9的产污系数计算，则清洗废水产生量为</w:t>
      </w:r>
      <w:r>
        <w:rPr>
          <w:rFonts w:hint="eastAsia" w:cs="Times New Roman"/>
          <w:sz w:val="24"/>
          <w:highlight w:val="none"/>
          <w:lang w:val="en-US" w:eastAsia="zh-CN"/>
        </w:rPr>
        <w:t>0.54</w:t>
      </w:r>
      <w:r>
        <w:rPr>
          <w:rFonts w:hint="eastAsia" w:cs="Times New Roman"/>
          <w:sz w:val="24"/>
          <w:highlight w:val="none"/>
          <w:lang w:eastAsia="zh-CN"/>
        </w:rPr>
        <w:t>t/d</w:t>
      </w:r>
      <w:r>
        <w:rPr>
          <w:rFonts w:hint="default" w:ascii="Times New Roman" w:hAnsi="Times New Roman" w:eastAsia="宋体" w:cs="Times New Roman"/>
          <w:sz w:val="24"/>
          <w:highlight w:val="none"/>
        </w:rPr>
        <w:t>，</w:t>
      </w:r>
      <w:r>
        <w:rPr>
          <w:rFonts w:hint="eastAsia" w:cs="Times New Roman"/>
          <w:sz w:val="24"/>
          <w:highlight w:val="none"/>
          <w:lang w:val="en-US" w:eastAsia="zh-CN"/>
        </w:rPr>
        <w:t>162</w:t>
      </w:r>
      <w:r>
        <w:rPr>
          <w:rFonts w:hint="eastAsia" w:cs="Times New Roman"/>
          <w:sz w:val="24"/>
          <w:highlight w:val="none"/>
          <w:lang w:eastAsia="zh-CN"/>
        </w:rPr>
        <w:t>t/a</w:t>
      </w:r>
      <w:r>
        <w:rPr>
          <w:rFonts w:hint="default" w:ascii="Times New Roman" w:hAnsi="Times New Roman" w:eastAsia="宋体" w:cs="Times New Roman"/>
          <w:sz w:val="24"/>
          <w:highlight w:val="none"/>
        </w:rPr>
        <w:t>。废水主要为含有</w:t>
      </w:r>
      <w:r>
        <w:rPr>
          <w:rFonts w:hint="eastAsia" w:cs="Times New Roman"/>
          <w:sz w:val="24"/>
          <w:highlight w:val="none"/>
          <w:lang w:val="en-US" w:eastAsia="zh-CN"/>
        </w:rPr>
        <w:t>泥沙</w:t>
      </w:r>
      <w:r>
        <w:rPr>
          <w:rFonts w:hint="default" w:ascii="Times New Roman" w:hAnsi="Times New Roman" w:eastAsia="宋体" w:cs="Times New Roman"/>
          <w:sz w:val="24"/>
          <w:highlight w:val="none"/>
        </w:rPr>
        <w:t>的泥水，经沉淀处理后</w:t>
      </w:r>
      <w:r>
        <w:rPr>
          <w:rFonts w:hint="eastAsia" w:cs="Times New Roman"/>
          <w:sz w:val="24"/>
          <w:highlight w:val="none"/>
          <w:lang w:val="en-US" w:eastAsia="zh-CN"/>
        </w:rPr>
        <w:t>循环使用</w:t>
      </w:r>
      <w:r>
        <w:rPr>
          <w:rFonts w:hint="default" w:ascii="Times New Roman" w:hAnsi="Times New Roman" w:eastAsia="宋体" w:cs="Times New Roman"/>
          <w:sz w:val="24"/>
          <w:highlight w:val="none"/>
        </w:rPr>
        <w:t>。</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 xml:space="preserve">4.1.2.4 </w:t>
      </w:r>
      <w:r>
        <w:rPr>
          <w:rFonts w:hint="default" w:ascii="黑体" w:hAnsi="黑体" w:eastAsia="黑体" w:cs="黑体"/>
          <w:b w:val="0"/>
          <w:bCs w:val="0"/>
          <w:lang w:val="en-US" w:eastAsia="zh-CN"/>
        </w:rPr>
        <w:t>养护废水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kern w:val="2"/>
          <w:sz w:val="24"/>
          <w:szCs w:val="22"/>
          <w:highlight w:val="none"/>
          <w:lang w:val="en-US" w:eastAsia="zh-CN" w:bidi="ar-SA"/>
        </w:rPr>
      </w:pPr>
      <w:r>
        <w:rPr>
          <w:rFonts w:hint="default" w:ascii="Times New Roman" w:hAnsi="Times New Roman" w:eastAsia="宋体" w:cs="Times New Roman"/>
          <w:kern w:val="2"/>
          <w:sz w:val="24"/>
          <w:szCs w:val="22"/>
          <w:highlight w:val="none"/>
          <w:lang w:val="en-US" w:eastAsia="zh-CN" w:bidi="ar-SA"/>
        </w:rPr>
        <w:t>项目水泥管生产工艺中养护过程需要用水，用水量约为</w:t>
      </w:r>
      <w:r>
        <w:rPr>
          <w:rFonts w:hint="eastAsia" w:ascii="Times New Roman" w:hAnsi="Times New Roman" w:eastAsia="宋体" w:cs="Times New Roman"/>
          <w:kern w:val="2"/>
          <w:sz w:val="24"/>
          <w:szCs w:val="22"/>
          <w:highlight w:val="none"/>
          <w:lang w:val="en-US" w:eastAsia="zh-CN" w:bidi="ar-SA"/>
        </w:rPr>
        <w:t>5</w:t>
      </w:r>
      <w:r>
        <w:rPr>
          <w:rFonts w:hint="default" w:ascii="Times New Roman" w:hAnsi="Times New Roman" w:eastAsia="宋体" w:cs="Times New Roman"/>
          <w:kern w:val="2"/>
          <w:sz w:val="24"/>
          <w:szCs w:val="22"/>
          <w:highlight w:val="none"/>
          <w:lang w:val="en-US" w:eastAsia="zh-CN" w:bidi="ar-SA"/>
        </w:rPr>
        <w:t>t/d（</w:t>
      </w:r>
      <w:r>
        <w:rPr>
          <w:rFonts w:hint="eastAsia" w:ascii="Times New Roman" w:hAnsi="Times New Roman" w:eastAsia="宋体" w:cs="Times New Roman"/>
          <w:kern w:val="2"/>
          <w:sz w:val="24"/>
          <w:szCs w:val="22"/>
          <w:highlight w:val="none"/>
          <w:lang w:val="en-US" w:eastAsia="zh-CN" w:bidi="ar-SA"/>
        </w:rPr>
        <w:t>1500</w:t>
      </w:r>
      <w:r>
        <w:rPr>
          <w:rFonts w:hint="default" w:ascii="Times New Roman" w:hAnsi="Times New Roman" w:eastAsia="宋体" w:cs="Times New Roman"/>
          <w:kern w:val="2"/>
          <w:sz w:val="24"/>
          <w:szCs w:val="22"/>
          <w:highlight w:val="none"/>
          <w:lang w:val="en-US" w:eastAsia="zh-CN" w:bidi="ar-SA"/>
        </w:rPr>
        <w:t>t/a），养护用水一部分蒸发，一部分进入沉淀池沉淀，蒸发的水量约为总的养护用水量的90%，则进入沉淀池的水量约为</w:t>
      </w:r>
      <w:r>
        <w:rPr>
          <w:rFonts w:hint="eastAsia" w:ascii="Times New Roman" w:hAnsi="Times New Roman" w:eastAsia="宋体" w:cs="Times New Roman"/>
          <w:kern w:val="2"/>
          <w:sz w:val="24"/>
          <w:szCs w:val="22"/>
          <w:highlight w:val="none"/>
          <w:lang w:val="en-US" w:eastAsia="zh-CN" w:bidi="ar-SA"/>
        </w:rPr>
        <w:t>0.5t/d</w:t>
      </w:r>
      <w:r>
        <w:rPr>
          <w:rFonts w:hint="default" w:ascii="Times New Roman" w:hAnsi="Times New Roman" w:eastAsia="宋体" w:cs="Times New Roman"/>
          <w:kern w:val="2"/>
          <w:sz w:val="24"/>
          <w:szCs w:val="22"/>
          <w:highlight w:val="none"/>
          <w:lang w:val="en-US" w:eastAsia="zh-CN" w:bidi="ar-SA"/>
        </w:rPr>
        <w:t>，</w:t>
      </w:r>
      <w:r>
        <w:rPr>
          <w:rFonts w:hint="eastAsia" w:ascii="Times New Roman" w:hAnsi="Times New Roman" w:eastAsia="宋体" w:cs="Times New Roman"/>
          <w:kern w:val="2"/>
          <w:sz w:val="24"/>
          <w:szCs w:val="22"/>
          <w:highlight w:val="none"/>
          <w:lang w:val="en-US" w:eastAsia="zh-CN" w:bidi="ar-SA"/>
        </w:rPr>
        <w:t>150t/a</w:t>
      </w:r>
      <w:r>
        <w:rPr>
          <w:rFonts w:hint="default" w:ascii="Times New Roman" w:hAnsi="Times New Roman" w:eastAsia="宋体" w:cs="Times New Roman"/>
          <w:kern w:val="2"/>
          <w:sz w:val="24"/>
          <w:szCs w:val="22"/>
          <w:highlight w:val="none"/>
          <w:lang w:val="en-US" w:eastAsia="zh-CN" w:bidi="ar-SA"/>
        </w:rPr>
        <w:t>。废水主要为含混凝土的泥水，经沉淀处理后回用</w:t>
      </w:r>
      <w:r>
        <w:rPr>
          <w:rFonts w:hint="eastAsia" w:ascii="Times New Roman" w:hAnsi="Times New Roman" w:eastAsia="宋体" w:cs="Times New Roman"/>
          <w:kern w:val="2"/>
          <w:sz w:val="24"/>
          <w:szCs w:val="22"/>
          <w:highlight w:val="none"/>
          <w:lang w:val="en-US" w:eastAsia="zh-CN" w:bidi="ar-SA"/>
        </w:rPr>
        <w:t>于生产工艺用水</w:t>
      </w:r>
      <w:r>
        <w:rPr>
          <w:rFonts w:hint="default" w:ascii="Times New Roman" w:hAnsi="Times New Roman" w:eastAsia="宋体" w:cs="Times New Roman"/>
          <w:kern w:val="2"/>
          <w:sz w:val="24"/>
          <w:szCs w:val="2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4.1.3 </w:t>
      </w:r>
      <w:r>
        <w:rPr>
          <w:rFonts w:hint="default" w:ascii="黑体" w:hAnsi="黑体" w:eastAsia="黑体" w:cs="黑体"/>
          <w:b/>
          <w:bCs/>
          <w:color w:val="auto"/>
          <w:sz w:val="24"/>
          <w:szCs w:val="24"/>
          <w:lang w:val="en-US" w:eastAsia="zh-CN"/>
        </w:rPr>
        <w:t>噪声</w:t>
      </w:r>
    </w:p>
    <w:p>
      <w:pPr>
        <w:bidi w:val="0"/>
        <w:rPr>
          <w:rFonts w:hint="eastAsia"/>
          <w:lang w:val="en-US" w:eastAsia="zh-CN"/>
        </w:rPr>
      </w:pPr>
      <w:r>
        <w:rPr>
          <w:rFonts w:hint="default"/>
          <w:lang w:val="en-US" w:eastAsia="zh-CN"/>
        </w:rPr>
        <w:t>本项目夜间不生产，噪声主要来源于搅拌机、配料机等机械设备产生的噪声，其噪声源强一般在70～85dB(A)之间。经基础减震、安装橡胶或金属弹簧隔震器，噪声源强可衰减20dB（A）左右</w:t>
      </w:r>
      <w:r>
        <w:rPr>
          <w:rFonts w:hint="eastAsia"/>
          <w:lang w:val="en-US" w:eastAsia="zh-CN"/>
        </w:rPr>
        <w:t>。由监测结果可知，项目生产噪声对西、南、北厂界噪声贡献值可以满足《工业企业厂界环境噪声排放标准》（GB12348-2008）2类区昼间60dB（A）标准要求，对东厂界噪声贡献值可以满足《工业企业厂界环境噪声排放标准》（GB12348-2008）4类区昼间70dB（A）。项目对区域声环境影响较小。</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eastAsia"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4.1.4 固废</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 xml:space="preserve">4.1.4.1 </w:t>
      </w:r>
      <w:r>
        <w:rPr>
          <w:rFonts w:hint="default" w:ascii="黑体" w:hAnsi="黑体" w:eastAsia="黑体" w:cs="黑体"/>
          <w:b w:val="0"/>
          <w:bCs w:val="0"/>
          <w:lang w:val="en-US" w:eastAsia="zh-CN"/>
        </w:rPr>
        <w:t>废钢筋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lang w:eastAsia="zh-CN"/>
        </w:rPr>
        <w:t>项目</w:t>
      </w:r>
      <w:r>
        <w:rPr>
          <w:rFonts w:hint="default" w:ascii="Times New Roman" w:hAnsi="Times New Roman" w:eastAsia="宋体" w:cs="Times New Roman"/>
          <w:sz w:val="24"/>
          <w:highlight w:val="none"/>
          <w:lang w:val="en-US" w:eastAsia="zh-CN"/>
        </w:rPr>
        <w:t>使用钢筋制作钢筋骨架，需用钢筋截断机将钢筋切割成设计长度，该过程会有废钢筋产生，根据建设单位提供的资料，废钢筋的产生量为</w:t>
      </w:r>
      <w:r>
        <w:rPr>
          <w:rFonts w:hint="eastAsia" w:cs="Times New Roman"/>
          <w:sz w:val="24"/>
          <w:highlight w:val="none"/>
          <w:lang w:val="en-US" w:eastAsia="zh-CN"/>
        </w:rPr>
        <w:t>0.5</w:t>
      </w:r>
      <w:r>
        <w:rPr>
          <w:rFonts w:hint="default" w:ascii="Times New Roman" w:hAnsi="Times New Roman" w:eastAsia="宋体" w:cs="Times New Roman"/>
          <w:sz w:val="24"/>
          <w:szCs w:val="24"/>
          <w:highlight w:val="none"/>
          <w:lang w:val="en-US" w:eastAsia="zh-CN"/>
        </w:rPr>
        <w:t>t/a，厂内收集后外售综合利用。</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 xml:space="preserve">4.1.4.2 </w:t>
      </w:r>
      <w:r>
        <w:rPr>
          <w:rFonts w:hint="default" w:ascii="黑体" w:hAnsi="黑体" w:eastAsia="黑体" w:cs="黑体"/>
          <w:b w:val="0"/>
          <w:bCs w:val="0"/>
          <w:lang w:val="en-US" w:eastAsia="zh-CN"/>
        </w:rPr>
        <w:t>除尘器收集的粉尘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color w:val="auto"/>
          <w:sz w:val="24"/>
          <w:highlight w:val="none"/>
          <w:lang w:eastAsia="zh-CN"/>
        </w:rPr>
      </w:pPr>
      <w:r>
        <w:rPr>
          <w:rFonts w:hint="eastAsia" w:cs="Times New Roman"/>
          <w:sz w:val="24"/>
          <w:highlight w:val="none"/>
          <w:lang w:val="en-US" w:eastAsia="zh-CN"/>
        </w:rPr>
        <w:t>根据物料守恒可知，</w:t>
      </w:r>
      <w:r>
        <w:rPr>
          <w:rFonts w:hint="default" w:ascii="Times New Roman" w:hAnsi="Times New Roman" w:eastAsia="宋体" w:cs="Times New Roman"/>
          <w:sz w:val="24"/>
          <w:highlight w:val="none"/>
          <w:lang w:val="en-US" w:eastAsia="zh-CN"/>
        </w:rPr>
        <w:t>项目袋式除尘器收集的粉尘量为</w:t>
      </w:r>
      <w:r>
        <w:rPr>
          <w:rFonts w:hint="eastAsia" w:cs="Times New Roman"/>
          <w:sz w:val="24"/>
          <w:highlight w:val="none"/>
          <w:lang w:val="en-US" w:eastAsia="zh-CN"/>
        </w:rPr>
        <w:t>32.1428</w:t>
      </w:r>
      <w:r>
        <w:rPr>
          <w:rFonts w:hint="default" w:ascii="Times New Roman" w:hAnsi="Times New Roman" w:eastAsia="宋体" w:cs="Times New Roman"/>
          <w:color w:val="auto"/>
          <w:sz w:val="24"/>
          <w:highlight w:val="none"/>
        </w:rPr>
        <w:t>t/a</w:t>
      </w:r>
      <w:r>
        <w:rPr>
          <w:rFonts w:hint="eastAsia"/>
          <w:color w:val="000000"/>
          <w:sz w:val="24"/>
          <w:highlight w:val="none"/>
          <w:lang w:eastAsia="zh-CN"/>
        </w:rPr>
        <w:t>，</w:t>
      </w:r>
      <w:r>
        <w:rPr>
          <w:rFonts w:hint="eastAsia" w:cs="Times New Roman"/>
          <w:color w:val="auto"/>
          <w:sz w:val="24"/>
          <w:highlight w:val="none"/>
          <w:lang w:val="en-US" w:eastAsia="zh-CN"/>
        </w:rPr>
        <w:t>收集</w:t>
      </w:r>
      <w:r>
        <w:rPr>
          <w:rFonts w:hint="default" w:ascii="Times New Roman" w:hAnsi="Times New Roman" w:eastAsia="宋体" w:cs="Times New Roman"/>
          <w:color w:val="auto"/>
          <w:sz w:val="24"/>
          <w:highlight w:val="none"/>
          <w:lang w:val="en-US" w:eastAsia="zh-CN"/>
        </w:rPr>
        <w:t>后</w:t>
      </w:r>
      <w:r>
        <w:rPr>
          <w:rFonts w:hint="eastAsia" w:cs="Times New Roman"/>
          <w:color w:val="auto"/>
          <w:sz w:val="24"/>
          <w:highlight w:val="none"/>
          <w:lang w:val="en-US" w:eastAsia="zh-CN"/>
        </w:rPr>
        <w:t>均</w:t>
      </w:r>
      <w:r>
        <w:rPr>
          <w:rFonts w:hint="default" w:ascii="Times New Roman" w:hAnsi="Times New Roman" w:eastAsia="宋体" w:cs="Times New Roman"/>
          <w:color w:val="auto"/>
          <w:sz w:val="24"/>
          <w:highlight w:val="none"/>
          <w:lang w:val="en-US" w:eastAsia="zh-CN"/>
        </w:rPr>
        <w:t>回用于生产</w:t>
      </w:r>
      <w:r>
        <w:rPr>
          <w:rFonts w:hint="default" w:ascii="Times New Roman" w:hAnsi="Times New Roman" w:eastAsia="宋体" w:cs="Times New Roman"/>
          <w:color w:val="auto"/>
          <w:sz w:val="24"/>
          <w:highlight w:val="none"/>
          <w:lang w:eastAsia="zh-CN"/>
        </w:rPr>
        <w:t>。</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 xml:space="preserve">4.1.4.3 </w:t>
      </w:r>
      <w:r>
        <w:rPr>
          <w:rFonts w:hint="default" w:ascii="黑体" w:hAnsi="黑体" w:eastAsia="黑体" w:cs="黑体"/>
          <w:b w:val="0"/>
          <w:bCs w:val="0"/>
          <w:lang w:val="en-US" w:eastAsia="zh-CN"/>
        </w:rPr>
        <w:t>沉淀池底泥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Cs/>
          <w:sz w:val="24"/>
          <w:highlight w:val="none"/>
          <w:lang w:val="en-US" w:eastAsia="zh-CN"/>
        </w:rPr>
      </w:pPr>
      <w:r>
        <w:rPr>
          <w:rFonts w:hint="default" w:ascii="Times New Roman" w:hAnsi="Times New Roman" w:eastAsia="宋体" w:cs="Times New Roman"/>
          <w:bCs/>
          <w:sz w:val="24"/>
          <w:highlight w:val="none"/>
          <w:lang w:val="en-US" w:eastAsia="zh-CN"/>
        </w:rPr>
        <w:t>项目车辆冲洗废水、搅拌主机清洗废水和养护废水通过沉淀池进行处理。沉淀池需定期清理，会产生沉淀池底泥。类比同类项目可知，项目底泥产生量为</w:t>
      </w:r>
      <w:r>
        <w:rPr>
          <w:rFonts w:hint="eastAsia" w:cs="Times New Roman"/>
          <w:bCs/>
          <w:sz w:val="24"/>
          <w:highlight w:val="none"/>
          <w:lang w:val="en-US" w:eastAsia="zh-CN"/>
        </w:rPr>
        <w:t>1.</w:t>
      </w:r>
      <w:r>
        <w:rPr>
          <w:rFonts w:hint="default" w:ascii="Times New Roman" w:hAnsi="Times New Roman" w:eastAsia="宋体" w:cs="Times New Roman"/>
          <w:bCs/>
          <w:sz w:val="24"/>
          <w:highlight w:val="none"/>
          <w:lang w:val="en-US" w:eastAsia="zh-CN"/>
        </w:rPr>
        <w:t>5t/a，底泥成分主要为砂石，厂内收集后外售</w:t>
      </w:r>
      <w:r>
        <w:rPr>
          <w:rFonts w:hint="eastAsia" w:cs="Times New Roman"/>
          <w:bCs/>
          <w:sz w:val="24"/>
          <w:highlight w:val="none"/>
          <w:lang w:val="en-US" w:eastAsia="zh-CN"/>
        </w:rPr>
        <w:t>砖厂综合利用</w:t>
      </w:r>
      <w:r>
        <w:rPr>
          <w:rFonts w:hint="default" w:ascii="Times New Roman" w:hAnsi="Times New Roman" w:eastAsia="宋体" w:cs="Times New Roman"/>
          <w:bCs/>
          <w:sz w:val="24"/>
          <w:highlight w:val="none"/>
          <w:lang w:val="en-US" w:eastAsia="zh-CN"/>
        </w:rPr>
        <w:t>。</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 xml:space="preserve">4.1.4.4 </w:t>
      </w:r>
      <w:r>
        <w:rPr>
          <w:rFonts w:hint="default" w:ascii="黑体" w:hAnsi="黑体" w:eastAsia="黑体" w:cs="黑体"/>
          <w:b w:val="0"/>
          <w:bCs w:val="0"/>
          <w:lang w:val="en-US" w:eastAsia="zh-CN"/>
        </w:rPr>
        <w:t>不合格产品</w:t>
      </w:r>
    </w:p>
    <w:p>
      <w:pPr>
        <w:numPr>
          <w:ilvl w:val="0"/>
          <w:numId w:val="0"/>
        </w:numPr>
        <w:adjustRightInd w:val="0"/>
        <w:snapToGrid w:val="0"/>
        <w:spacing w:line="360" w:lineRule="auto"/>
        <w:ind w:firstLine="480" w:firstLineChars="20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val="en-US" w:eastAsia="zh-CN"/>
        </w:rPr>
        <w:t>产品养护完成脱模后，需对产品质量进行检测，项目检验主要以物理检测为主，残次品产生量约为</w:t>
      </w:r>
      <w:r>
        <w:rPr>
          <w:rFonts w:hint="eastAsia"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t/a，由于这部分混凝土属于不可再生混凝土，不能作为原料回用于生产，厂内收集后外售</w:t>
      </w:r>
      <w:r>
        <w:rPr>
          <w:rFonts w:hint="eastAsia" w:cs="Times New Roman"/>
          <w:bCs/>
          <w:sz w:val="24"/>
          <w:highlight w:val="none"/>
          <w:lang w:val="en-US" w:eastAsia="zh-CN"/>
        </w:rPr>
        <w:t>砖厂综合利用</w:t>
      </w:r>
      <w:r>
        <w:rPr>
          <w:rFonts w:hint="default" w:ascii="Times New Roman" w:hAnsi="Times New Roman" w:eastAsia="宋体"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ind w:firstLine="643"/>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 xml:space="preserve">4.1.4.5 </w:t>
      </w:r>
      <w:r>
        <w:rPr>
          <w:rFonts w:hint="default" w:ascii="黑体" w:hAnsi="黑体" w:eastAsia="黑体" w:cs="黑体"/>
          <w:b w:val="0"/>
          <w:bCs w:val="0"/>
          <w:lang w:val="en-US" w:eastAsia="zh-CN"/>
        </w:rPr>
        <w:t>生活垃圾</w:t>
      </w:r>
    </w:p>
    <w:p>
      <w:pPr>
        <w:numPr>
          <w:ilvl w:val="0"/>
          <w:numId w:val="0"/>
        </w:numPr>
        <w:adjustRightInd w:val="0"/>
        <w:snapToGrid w:val="0"/>
        <w:spacing w:line="360" w:lineRule="auto"/>
        <w:ind w:firstLine="480" w:firstLineChars="20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本项目职工人</w:t>
      </w:r>
      <w:r>
        <w:rPr>
          <w:rFonts w:hint="default" w:ascii="Times New Roman" w:hAnsi="Times New Roman" w:eastAsia="宋体" w:cs="Times New Roman"/>
          <w:color w:val="auto"/>
          <w:sz w:val="24"/>
          <w:szCs w:val="24"/>
          <w:highlight w:val="none"/>
        </w:rPr>
        <w:t>数为</w:t>
      </w:r>
      <w:r>
        <w:rPr>
          <w:rFonts w:hint="eastAsia"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lang w:val="en-US" w:eastAsia="zh-CN"/>
        </w:rPr>
        <w:t>人</w:t>
      </w:r>
      <w:r>
        <w:rPr>
          <w:rFonts w:hint="default" w:ascii="Times New Roman" w:hAnsi="Times New Roman" w:eastAsia="宋体" w:cs="Times New Roman"/>
          <w:color w:val="auto"/>
          <w:sz w:val="24"/>
          <w:szCs w:val="24"/>
          <w:highlight w:val="none"/>
        </w:rPr>
        <w:t>，生活垃圾以0.5kg/（p.d）</w:t>
      </w:r>
      <w:r>
        <w:rPr>
          <w:rFonts w:hint="default" w:ascii="Times New Roman" w:hAnsi="Times New Roman" w:eastAsia="宋体" w:cs="Times New Roman"/>
          <w:sz w:val="24"/>
          <w:szCs w:val="24"/>
          <w:highlight w:val="none"/>
        </w:rPr>
        <w:t>计，</w:t>
      </w:r>
      <w:r>
        <w:rPr>
          <w:rFonts w:hint="eastAsia" w:cs="Times New Roman"/>
          <w:sz w:val="24"/>
          <w:szCs w:val="24"/>
          <w:highlight w:val="none"/>
          <w:lang w:val="en-US" w:eastAsia="zh-CN"/>
        </w:rPr>
        <w:t>年工作时间为300d，</w:t>
      </w:r>
      <w:r>
        <w:rPr>
          <w:rFonts w:hint="default" w:ascii="Times New Roman" w:hAnsi="Times New Roman" w:eastAsia="宋体" w:cs="Times New Roman"/>
          <w:sz w:val="24"/>
          <w:szCs w:val="24"/>
          <w:highlight w:val="none"/>
        </w:rPr>
        <w:t>则生活垃圾产生量为</w:t>
      </w:r>
      <w:r>
        <w:rPr>
          <w:rFonts w:hint="eastAsia" w:cs="Times New Roman"/>
          <w:color w:val="auto"/>
          <w:sz w:val="24"/>
          <w:szCs w:val="24"/>
          <w:highlight w:val="none"/>
          <w:lang w:val="en-US" w:eastAsia="zh-CN"/>
        </w:rPr>
        <w:t>1.5</w:t>
      </w:r>
      <w:r>
        <w:rPr>
          <w:rFonts w:hint="default" w:ascii="Times New Roman" w:hAnsi="Times New Roman" w:eastAsia="宋体" w:cs="Times New Roman"/>
          <w:color w:val="auto"/>
          <w:sz w:val="24"/>
          <w:szCs w:val="24"/>
          <w:highlight w:val="none"/>
        </w:rPr>
        <w:t>t/a，</w:t>
      </w:r>
      <w:r>
        <w:rPr>
          <w:rFonts w:hint="default" w:ascii="Times New Roman" w:hAnsi="Times New Roman" w:eastAsia="宋体" w:cs="Times New Roman"/>
          <w:bCs/>
          <w:sz w:val="24"/>
          <w:szCs w:val="24"/>
          <w:highlight w:val="none"/>
        </w:rPr>
        <w:t>运至垃圾中转站集中处理。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4.2 </w:t>
      </w:r>
      <w:r>
        <w:rPr>
          <w:rFonts w:hint="default" w:ascii="黑体" w:hAnsi="黑体" w:eastAsia="黑体" w:cs="黑体"/>
          <w:b/>
          <w:bCs/>
          <w:sz w:val="28"/>
          <w:szCs w:val="28"/>
          <w:lang w:val="en-US" w:eastAsia="zh-CN"/>
        </w:rPr>
        <w:t>污染物排放总量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根据《新乡市生态环境局关于转发〈河南省生态环境厅关于印发建设项目主要污染物排放总量指标管理工作内部规程的通知〉的通知》，建设项目环境影响评价文件中应明确建设项目主要污染物排放总量指标及替代方案。本项目属于新建项目，</w:t>
      </w:r>
      <w:r>
        <w:rPr>
          <w:rFonts w:hint="default" w:ascii="宋体" w:hAnsi="宋体" w:eastAsia="宋体"/>
          <w:sz w:val="24"/>
          <w:szCs w:val="24"/>
          <w:lang w:val="en-US" w:eastAsia="zh-CN"/>
        </w:rPr>
        <w:t>生产过程中，无SO2、NOx产生；车辆冲洗废水、搅拌主机清洗废水和养护废水通过沉淀池处理后回用</w:t>
      </w:r>
      <w:r>
        <w:rPr>
          <w:rFonts w:hint="eastAsia" w:ascii="宋体" w:hAnsi="宋体" w:eastAsia="宋体"/>
          <w:sz w:val="24"/>
          <w:szCs w:val="24"/>
          <w:lang w:val="en-US" w:eastAsia="zh-CN"/>
        </w:rPr>
        <w:t>于喷淋过程</w:t>
      </w:r>
      <w:r>
        <w:rPr>
          <w:rFonts w:hint="default" w:ascii="宋体" w:hAnsi="宋体" w:eastAsia="宋体"/>
          <w:sz w:val="24"/>
          <w:szCs w:val="24"/>
          <w:lang w:val="en-US" w:eastAsia="zh-CN"/>
        </w:rPr>
        <w:t>。生活污水经厂内化粪池处理后定期清运，不外排。故本项目无</w:t>
      </w:r>
      <w:r>
        <w:rPr>
          <w:rFonts w:hint="eastAsia" w:ascii="宋体" w:hAnsi="宋体" w:eastAsia="宋体"/>
          <w:sz w:val="24"/>
          <w:szCs w:val="24"/>
          <w:lang w:val="en-US" w:eastAsia="zh-CN"/>
        </w:rPr>
        <w:t>废水</w:t>
      </w:r>
      <w:r>
        <w:rPr>
          <w:rFonts w:hint="default" w:ascii="宋体" w:hAnsi="宋体" w:eastAsia="宋体"/>
          <w:sz w:val="24"/>
          <w:szCs w:val="24"/>
          <w:lang w:val="en-US" w:eastAsia="zh-CN"/>
        </w:rPr>
        <w:t>总量控制指标。</w:t>
      </w:r>
      <w:r>
        <w:rPr>
          <w:rFonts w:hint="eastAsia" w:ascii="宋体" w:hAnsi="宋体" w:eastAsia="宋体"/>
          <w:sz w:val="24"/>
          <w:szCs w:val="24"/>
          <w:lang w:val="en-US" w:eastAsia="zh-CN"/>
        </w:rPr>
        <w:t>本项目废气主要为生产过程中产生的粉尘，本项目颗粒物排放量为0.225t/a，有组织排放量为0.0322t/a，无组织排放量为0.1928t/a，项目在封丘县区域内实行颗粒物排放量替代。</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default" w:ascii="黑体" w:hAnsi="黑体" w:eastAsia="黑体" w:cs="黑体"/>
          <w:b/>
          <w:bCs/>
          <w:sz w:val="28"/>
          <w:szCs w:val="28"/>
          <w:lang w:val="en-US" w:eastAsia="zh-CN"/>
        </w:rPr>
        <w:t>五、</w:t>
      </w:r>
      <w:r>
        <w:rPr>
          <w:rFonts w:hint="eastAsia" w:ascii="黑体" w:hAnsi="黑体" w:eastAsia="黑体" w:cs="黑体"/>
          <w:b/>
          <w:bCs/>
          <w:sz w:val="28"/>
          <w:szCs w:val="28"/>
          <w:lang w:val="en-US" w:eastAsia="zh-CN"/>
        </w:rPr>
        <w:t>工程建设对环境的影响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验收监测期间，项目各项污染物均能够做到达标排放或有效处理处置，项目建设对周围环境影响很小，满足验收要求。</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default" w:ascii="黑体" w:hAnsi="黑体" w:eastAsia="黑体" w:cs="黑体"/>
          <w:b/>
          <w:bCs/>
          <w:sz w:val="28"/>
          <w:szCs w:val="28"/>
          <w:lang w:val="en-US" w:eastAsia="zh-CN"/>
        </w:rPr>
        <w:t>六、验收结论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风预制构件有限公司年产13万立方米预制构件建设项目</w:t>
      </w:r>
      <w:r>
        <w:rPr>
          <w:rFonts w:hint="default" w:ascii="宋体" w:hAnsi="宋体" w:eastAsia="宋体"/>
          <w:sz w:val="24"/>
          <w:szCs w:val="24"/>
          <w:lang w:val="en-US" w:eastAsia="zh-CN"/>
        </w:rPr>
        <w:t>在建设过程中，基本按照环评及其批复要求落实相关环保设施，各项污染物能够实现达标排放或合理处置，项目建设对环境影响很小。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8"/>
          <w:szCs w:val="28"/>
          <w:lang w:val="en-US" w:eastAsia="zh-CN"/>
        </w:rPr>
      </w:pPr>
      <w:r>
        <w:rPr>
          <w:rFonts w:hint="default" w:ascii="宋体" w:hAnsi="宋体" w:eastAsia="宋体"/>
          <w:sz w:val="24"/>
          <w:szCs w:val="24"/>
          <w:lang w:val="en-US" w:eastAsia="zh-CN"/>
        </w:rPr>
        <w:t>综上所述，封丘县本风预制构件有限公司年产13万立方米预制构件建设项目不存在《建设项目竣工环境保护验收暂行办法》中所规定的验收不合格情形，验收组一致同意本项目通过</w:t>
      </w:r>
      <w:r>
        <w:rPr>
          <w:rFonts w:hint="eastAsia" w:ascii="宋体" w:hAnsi="宋体" w:eastAsia="宋体"/>
          <w:sz w:val="24"/>
          <w:szCs w:val="24"/>
          <w:lang w:val="en-US" w:eastAsia="zh-CN"/>
        </w:rPr>
        <w:t>本</w:t>
      </w:r>
      <w:r>
        <w:rPr>
          <w:rFonts w:hint="default" w:ascii="宋体" w:hAnsi="宋体" w:eastAsia="宋体"/>
          <w:sz w:val="24"/>
          <w:szCs w:val="24"/>
          <w:lang w:val="en-US" w:eastAsia="zh-CN"/>
        </w:rPr>
        <w:t>项目竣工环境保护验收。</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七、验收组员信息</w:t>
      </w:r>
    </w:p>
    <w:p>
      <w:pPr>
        <w:pStyle w:val="2"/>
        <w:numPr>
          <w:ilvl w:val="0"/>
          <w:numId w:val="0"/>
        </w:num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jc w:val="right"/>
        <w:textAlignment w:val="auto"/>
        <w:outlineLvl w:val="9"/>
        <w:rPr>
          <w:rFonts w:hint="eastAsia" w:ascii="宋体" w:hAnsi="宋体" w:eastAsia="宋体"/>
          <w:b/>
          <w:bCs/>
          <w:sz w:val="28"/>
          <w:szCs w:val="28"/>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b/>
          <w:bCs/>
          <w:sz w:val="28"/>
          <w:szCs w:val="28"/>
          <w:lang w:val="en-US" w:eastAsia="zh-CN"/>
        </w:rPr>
        <w:t>封丘县本风预制构件有限公司</w:t>
      </w:r>
    </w:p>
    <w:p>
      <w:pPr>
        <w:pStyle w:val="2"/>
        <w:jc w:val="center"/>
        <w:rPr>
          <w:rFonts w:hint="eastAsia"/>
          <w:b/>
          <w:bCs/>
          <w:sz w:val="32"/>
          <w:szCs w:val="32"/>
          <w:lang w:eastAsia="zh-CN"/>
        </w:rPr>
      </w:pPr>
      <w:r>
        <w:rPr>
          <w:rFonts w:hint="eastAsia"/>
          <w:b/>
          <w:bCs/>
          <w:sz w:val="32"/>
          <w:szCs w:val="32"/>
          <w:lang w:eastAsia="zh-CN"/>
        </w:rPr>
        <w:t>新乡市华瑞食品有限公司年产3500吨腐竹项目</w:t>
      </w:r>
    </w:p>
    <w:p>
      <w:pPr>
        <w:pStyle w:val="2"/>
        <w:jc w:val="center"/>
        <w:rPr>
          <w:rFonts w:hint="eastAsia"/>
          <w:b/>
          <w:bCs/>
          <w:sz w:val="32"/>
          <w:szCs w:val="32"/>
          <w:lang w:eastAsia="zh-CN"/>
        </w:rPr>
      </w:pPr>
      <w:r>
        <w:rPr>
          <w:rFonts w:ascii="宋体" w:hAnsi="宋体" w:eastAsia="宋体"/>
          <w:b/>
          <w:bCs/>
          <w:sz w:val="32"/>
          <w:szCs w:val="32"/>
        </w:rPr>
        <w:t>竣工环境保护</w:t>
      </w:r>
      <w:r>
        <w:rPr>
          <w:rFonts w:hint="eastAsia"/>
          <w:b/>
          <w:bCs/>
          <w:sz w:val="32"/>
          <w:szCs w:val="32"/>
          <w:lang w:eastAsia="zh-CN"/>
        </w:rPr>
        <w:t>组签名表</w:t>
      </w:r>
    </w:p>
    <w:tbl>
      <w:tblPr>
        <w:tblStyle w:val="10"/>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105"/>
        <w:gridCol w:w="3193"/>
        <w:gridCol w:w="2236"/>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验收组</w:t>
            </w:r>
          </w:p>
        </w:tc>
        <w:tc>
          <w:tcPr>
            <w:tcW w:w="112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姓名</w:t>
            </w: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单位</w:t>
            </w:r>
          </w:p>
        </w:tc>
        <w:tc>
          <w:tcPr>
            <w:tcW w:w="17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联系方式</w:t>
            </w:r>
          </w:p>
        </w:tc>
        <w:tc>
          <w:tcPr>
            <w:tcW w:w="11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建设单位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新乡市华瑞食品有限公司</w:t>
            </w: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专家</w:t>
            </w:r>
          </w:p>
        </w:tc>
        <w:tc>
          <w:tcPr>
            <w:tcW w:w="112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刘浩</w:t>
            </w:r>
          </w:p>
        </w:tc>
        <w:tc>
          <w:tcPr>
            <w:tcW w:w="3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新乡市生态环境局（退休）</w:t>
            </w:r>
          </w:p>
        </w:tc>
        <w:tc>
          <w:tcPr>
            <w:tcW w:w="1785" w:type="dxa"/>
            <w:vAlign w:val="center"/>
          </w:tcPr>
          <w:p>
            <w:pPr>
              <w:jc w:val="center"/>
              <w:rPr>
                <w:rFonts w:hint="default"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18638318706</w:t>
            </w: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环评单位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郑州洁神环境保护信息咨询有限公司</w:t>
            </w: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检测单位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河南中弘国泰检测技术有限公司</w:t>
            </w: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环保设施施工单位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河南省中特环保设备有限公司</w:t>
            </w: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验收报告编制单位</w:t>
            </w:r>
          </w:p>
        </w:tc>
        <w:tc>
          <w:tcPr>
            <w:tcW w:w="112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p>
        </w:tc>
        <w:tc>
          <w:tcPr>
            <w:tcW w:w="3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新乡市国环宏博节能环保科技有限公司</w:t>
            </w: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2605405</wp:posOffset>
              </wp:positionH>
              <wp:positionV relativeFrom="paragraph">
                <wp:posOffset>0</wp:posOffset>
              </wp:positionV>
              <wp:extent cx="762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15pt;margin-top:0pt;height:144pt;width:6pt;mso-position-horizontal-relative:margin;z-index:251659264;mso-width-relative:page;mso-height-relative:page;" filled="f" stroked="f" coordsize="21600,21600" o:gfxdata="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IphA81QAAAAgBAAAPAAAAAAAAAAEAIAAAACIAAABkcnMvZG93bnJldi54&#10;bWxQSwECFAAUAAAACACHTuJAW8E+9DYCAABhBAAADgAAAAAAAAABACAAAAAkAQAAZHJzL2Uyb0Rv&#10;Yy54bWxQSwUGAAAAAAYABgBZAQAAzAUAAAAA&#10;">
              <v:fill on="f" focussize="0,0"/>
              <v:stroke on="f" weight="0.5pt"/>
              <v:imagedata o:title=""/>
              <o:lock v:ext="edit" aspectratio="f"/>
              <v:textbox inset="0mm,0mm,0mm,0mm" style="mso-fit-shape-to-text:t;">
                <w:txbxContent>
                  <w:p>
                    <w:pPr>
                      <w:pStyle w:val="8"/>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ZjVmM2FiYzM3ZGI1NjczOTA5OTE3YmYyMWI1ZDUifQ=="/>
  </w:docVars>
  <w:rsids>
    <w:rsidRoot w:val="1970002D"/>
    <w:rsid w:val="1970002D"/>
    <w:rsid w:val="277460E9"/>
    <w:rsid w:val="314B7533"/>
    <w:rsid w:val="35B52532"/>
    <w:rsid w:val="3A3E11FF"/>
    <w:rsid w:val="419E4FE9"/>
    <w:rsid w:val="42AB0C22"/>
    <w:rsid w:val="546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3" w:firstLineChars="200"/>
      <w:jc w:val="both"/>
    </w:pPr>
    <w:rPr>
      <w:rFonts w:asciiTheme="minorAscii" w:hAnsiTheme="minorAscii" w:eastAsiaTheme="minorEastAsia" w:cstheme="minorBidi"/>
      <w:kern w:val="2"/>
      <w:sz w:val="24"/>
      <w:szCs w:val="22"/>
      <w:lang w:val="en-US" w:eastAsia="zh-CN" w:bidi="ar-SA"/>
    </w:rPr>
  </w:style>
  <w:style w:type="paragraph" w:styleId="2">
    <w:name w:val="heading 1"/>
    <w:basedOn w:val="1"/>
    <w:next w:val="1"/>
    <w:qFormat/>
    <w:uiPriority w:val="9"/>
    <w:pPr>
      <w:spacing w:line="480" w:lineRule="atLeast"/>
      <w:outlineLvl w:val="0"/>
    </w:pPr>
    <w:rPr>
      <w:rFonts w:ascii="宋体" w:hAnsi="宋体" w:eastAsia="宋体"/>
      <w:b/>
      <w:sz w:val="30"/>
      <w:szCs w:val="30"/>
    </w:rPr>
  </w:style>
  <w:style w:type="paragraph" w:styleId="3">
    <w:name w:val="heading 3"/>
    <w:basedOn w:val="1"/>
    <w:next w:val="1"/>
    <w:qFormat/>
    <w:uiPriority w:val="0"/>
    <w:pPr>
      <w:spacing w:line="480" w:lineRule="atLeast"/>
      <w:outlineLvl w:val="2"/>
    </w:pPr>
    <w:rPr>
      <w:rFonts w:ascii="宋体" w:hAnsi="宋体" w:eastAsia="宋体"/>
      <w:sz w:val="24"/>
      <w:szCs w:val="24"/>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rPr>
      <w:sz w:val="28"/>
      <w:szCs w:val="20"/>
    </w:rPr>
  </w:style>
  <w:style w:type="paragraph" w:styleId="6">
    <w:name w:val="Body Text First Indent 2"/>
    <w:basedOn w:val="7"/>
    <w:next w:val="1"/>
    <w:semiHidden/>
    <w:unhideWhenUsed/>
    <w:qFormat/>
    <w:uiPriority w:val="99"/>
    <w:pPr>
      <w:tabs>
        <w:tab w:val="left" w:pos="210"/>
      </w:tabs>
      <w:spacing w:after="120"/>
      <w:ind w:left="420" w:leftChars="200" w:firstLine="420"/>
    </w:pPr>
    <w:rPr>
      <w:rFonts w:ascii="Times New Roman" w:hAnsi="Times New Roman" w:eastAsia="宋体"/>
    </w:rPr>
  </w:style>
  <w:style w:type="paragraph" w:styleId="7">
    <w:name w:val="Body Text Indent"/>
    <w:basedOn w:val="1"/>
    <w:qFormat/>
    <w:uiPriority w:val="0"/>
    <w:pPr>
      <w:tabs>
        <w:tab w:val="left" w:pos="210"/>
      </w:tabs>
      <w:spacing w:line="360" w:lineRule="auto"/>
      <w:ind w:firstLine="420" w:firstLineChars="175"/>
    </w:pPr>
    <w:rPr>
      <w:sz w:val="24"/>
    </w:rPr>
  </w:style>
  <w:style w:type="paragraph" w:styleId="8">
    <w:name w:val="footer"/>
    <w:basedOn w:val="1"/>
    <w:unhideWhenUsed/>
    <w:qFormat/>
    <w:uiPriority w:val="99"/>
    <w:pPr>
      <w:tabs>
        <w:tab w:val="center" w:pos="4153"/>
        <w:tab w:val="right" w:pos="8306"/>
      </w:tabs>
      <w:snapToGrid w:val="0"/>
      <w:jc w:val="left"/>
    </w:pPr>
    <w:rPr>
      <w:sz w:val="18"/>
      <w:szCs w:val="18"/>
    </w:rPr>
  </w:style>
  <w:style w:type="table" w:styleId="10">
    <w:name w:val="Table Grid"/>
    <w:basedOn w:val="9"/>
    <w:unhideWhenUsed/>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2">
    <w:name w:val="Normal Indent"/>
    <w:basedOn w:val="1"/>
    <w:qFormat/>
    <w:uiPriority w:val="0"/>
    <w:rPr>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5595</Words>
  <Characters>6549</Characters>
  <Lines>0</Lines>
  <Paragraphs>0</Paragraphs>
  <TotalTime>53</TotalTime>
  <ScaleCrop>false</ScaleCrop>
  <LinksUpToDate>false</LinksUpToDate>
  <CharactersWithSpaces>6594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2023-03-30T01:01:00Z</dcterms:created>
  <dc:creator>Administrator</dc:creator>
  <cp:lastModifiedBy>小怪兽のSakura</cp:lastModifiedBy>
  <dcterms:modified xsi:type="dcterms:W3CDTF">2023-04-07T01:57:41Z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AEAB9723A4194A7DB872C71A2B0CCC24_11</vt:lpwstr>
  </property>
</Properties>
</file>